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076137" w14:textId="77777777" w:rsidR="003105DB" w:rsidRDefault="003105DB" w:rsidP="00373BBE">
      <w:pPr>
        <w:jc w:val="center"/>
        <w:rPr>
          <w:sz w:val="48"/>
          <w:szCs w:val="48"/>
        </w:rPr>
      </w:pPr>
    </w:p>
    <w:p w14:paraId="1B076138" w14:textId="77777777" w:rsidR="00261AC5" w:rsidRDefault="00261AC5" w:rsidP="00373BBE">
      <w:pPr>
        <w:jc w:val="center"/>
        <w:rPr>
          <w:b/>
          <w:sz w:val="72"/>
          <w:szCs w:val="48"/>
        </w:rPr>
      </w:pPr>
    </w:p>
    <w:p w14:paraId="421664CE" w14:textId="77777777" w:rsidR="004B679A" w:rsidRPr="006E315B" w:rsidRDefault="004B679A" w:rsidP="00373BBE">
      <w:pPr>
        <w:jc w:val="center"/>
        <w:rPr>
          <w:b/>
          <w:i/>
          <w:sz w:val="96"/>
          <w:szCs w:val="48"/>
        </w:rPr>
      </w:pPr>
      <w:r w:rsidRPr="006E315B">
        <w:rPr>
          <w:b/>
          <w:i/>
          <w:sz w:val="96"/>
          <w:szCs w:val="48"/>
        </w:rPr>
        <w:t>General Hospital</w:t>
      </w:r>
    </w:p>
    <w:p w14:paraId="1B07613A" w14:textId="70260B19" w:rsidR="006B6BAE" w:rsidRPr="004803EC" w:rsidRDefault="00CD3748" w:rsidP="00373BBE">
      <w:pPr>
        <w:jc w:val="center"/>
        <w:rPr>
          <w:b/>
          <w:sz w:val="72"/>
          <w:szCs w:val="48"/>
        </w:rPr>
      </w:pPr>
      <w:r w:rsidRPr="004803EC">
        <w:rPr>
          <w:b/>
          <w:sz w:val="72"/>
          <w:szCs w:val="48"/>
        </w:rPr>
        <w:t>TARGET FOLDER</w:t>
      </w:r>
    </w:p>
    <w:p w14:paraId="1B07613C" w14:textId="77777777" w:rsidR="00892CA6" w:rsidRDefault="00892CA6">
      <w:pPr>
        <w:rPr>
          <w:sz w:val="32"/>
          <w:szCs w:val="32"/>
        </w:rPr>
      </w:pPr>
    </w:p>
    <w:p w14:paraId="1B07613E" w14:textId="6A6F3D56" w:rsidR="003105DB" w:rsidRDefault="003105DB">
      <w:pPr>
        <w:rPr>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9"/>
        <w:gridCol w:w="7391"/>
      </w:tblGrid>
      <w:tr w:rsidR="00E55BA8" w14:paraId="1B076141" w14:textId="77777777" w:rsidTr="00E55BA8">
        <w:trPr>
          <w:trHeight w:val="567"/>
        </w:trPr>
        <w:tc>
          <w:tcPr>
            <w:tcW w:w="1998" w:type="dxa"/>
            <w:vAlign w:val="bottom"/>
          </w:tcPr>
          <w:p w14:paraId="1B07613F" w14:textId="77777777" w:rsidR="00E55BA8" w:rsidRPr="00E55BA8" w:rsidRDefault="00E55BA8" w:rsidP="00E55BA8">
            <w:pPr>
              <w:rPr>
                <w:sz w:val="24"/>
                <w:szCs w:val="24"/>
              </w:rPr>
            </w:pPr>
            <w:r w:rsidRPr="00E55BA8">
              <w:rPr>
                <w:sz w:val="24"/>
                <w:szCs w:val="24"/>
              </w:rPr>
              <w:t>Approved By:</w:t>
            </w:r>
          </w:p>
        </w:tc>
        <w:tc>
          <w:tcPr>
            <w:tcW w:w="7578" w:type="dxa"/>
            <w:tcBorders>
              <w:bottom w:val="single" w:sz="4" w:space="0" w:color="auto"/>
            </w:tcBorders>
          </w:tcPr>
          <w:p w14:paraId="1B076140" w14:textId="518B7338" w:rsidR="00E55BA8" w:rsidRDefault="006E315B" w:rsidP="006E315B">
            <w:pPr>
              <w:jc w:val="center"/>
              <w:rPr>
                <w:sz w:val="32"/>
                <w:szCs w:val="32"/>
              </w:rPr>
            </w:pPr>
            <w:r>
              <w:rPr>
                <w:noProof/>
                <w:lang w:bidi="ar-SA"/>
              </w:rPr>
              <w:drawing>
                <wp:inline distT="0" distB="0" distL="0" distR="0" wp14:anchorId="633BCFB0" wp14:editId="089B86B5">
                  <wp:extent cx="1266825" cy="466725"/>
                  <wp:effectExtent l="0" t="0" r="9525" b="9525"/>
                  <wp:docPr id="200708" name="Picture 20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ture 1.png"/>
                          <pic:cNvPicPr/>
                        </pic:nvPicPr>
                        <pic:blipFill>
                          <a:blip r:embed="rId11">
                            <a:extLst>
                              <a:ext uri="{28A0092B-C50C-407E-A947-70E740481C1C}">
                                <a14:useLocalDpi xmlns:a14="http://schemas.microsoft.com/office/drawing/2010/main" val="0"/>
                              </a:ext>
                            </a:extLst>
                          </a:blip>
                          <a:stretch>
                            <a:fillRect/>
                          </a:stretch>
                        </pic:blipFill>
                        <pic:spPr>
                          <a:xfrm>
                            <a:off x="0" y="0"/>
                            <a:ext cx="1266337" cy="466545"/>
                          </a:xfrm>
                          <a:prstGeom prst="rect">
                            <a:avLst/>
                          </a:prstGeom>
                        </pic:spPr>
                      </pic:pic>
                    </a:graphicData>
                  </a:graphic>
                </wp:inline>
              </w:drawing>
            </w:r>
          </w:p>
        </w:tc>
      </w:tr>
      <w:tr w:rsidR="00E55BA8" w14:paraId="1B076144" w14:textId="77777777" w:rsidTr="004449F6">
        <w:tc>
          <w:tcPr>
            <w:tcW w:w="1998" w:type="dxa"/>
          </w:tcPr>
          <w:p w14:paraId="1B076142" w14:textId="77777777" w:rsidR="00E55BA8" w:rsidRDefault="00E55BA8">
            <w:pPr>
              <w:rPr>
                <w:sz w:val="32"/>
                <w:szCs w:val="32"/>
              </w:rPr>
            </w:pPr>
          </w:p>
        </w:tc>
        <w:tc>
          <w:tcPr>
            <w:tcW w:w="7578" w:type="dxa"/>
            <w:tcBorders>
              <w:top w:val="single" w:sz="4" w:space="0" w:color="auto"/>
            </w:tcBorders>
          </w:tcPr>
          <w:p w14:paraId="1B076143" w14:textId="77777777" w:rsidR="00E55BA8" w:rsidRDefault="00E55BA8" w:rsidP="00E55BA8">
            <w:pPr>
              <w:jc w:val="center"/>
              <w:rPr>
                <w:sz w:val="32"/>
                <w:szCs w:val="32"/>
              </w:rPr>
            </w:pPr>
            <w:r>
              <w:rPr>
                <w:sz w:val="24"/>
                <w:szCs w:val="24"/>
              </w:rPr>
              <w:t>Position:  Facility Manager</w:t>
            </w:r>
          </w:p>
        </w:tc>
      </w:tr>
    </w:tbl>
    <w:p w14:paraId="1B076145" w14:textId="77777777" w:rsidR="003105DB" w:rsidRPr="00E55BA8" w:rsidRDefault="003105DB">
      <w:pPr>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6"/>
        <w:gridCol w:w="7394"/>
      </w:tblGrid>
      <w:tr w:rsidR="00E55BA8" w14:paraId="1B076148" w14:textId="77777777" w:rsidTr="004449F6">
        <w:trPr>
          <w:trHeight w:val="567"/>
        </w:trPr>
        <w:tc>
          <w:tcPr>
            <w:tcW w:w="1998" w:type="dxa"/>
            <w:vAlign w:val="bottom"/>
          </w:tcPr>
          <w:p w14:paraId="1B076146" w14:textId="77777777" w:rsidR="00E55BA8" w:rsidRPr="00E55BA8" w:rsidRDefault="00E55BA8" w:rsidP="004449F6">
            <w:pPr>
              <w:rPr>
                <w:sz w:val="24"/>
                <w:szCs w:val="24"/>
              </w:rPr>
            </w:pPr>
            <w:r w:rsidRPr="00E55BA8">
              <w:rPr>
                <w:sz w:val="24"/>
                <w:szCs w:val="24"/>
              </w:rPr>
              <w:t>Approved By:</w:t>
            </w:r>
          </w:p>
        </w:tc>
        <w:tc>
          <w:tcPr>
            <w:tcW w:w="7578" w:type="dxa"/>
            <w:tcBorders>
              <w:bottom w:val="single" w:sz="4" w:space="0" w:color="auto"/>
            </w:tcBorders>
          </w:tcPr>
          <w:p w14:paraId="1B076147" w14:textId="230ED726" w:rsidR="00E55BA8" w:rsidRDefault="006E315B" w:rsidP="006E315B">
            <w:pPr>
              <w:jc w:val="center"/>
              <w:rPr>
                <w:sz w:val="32"/>
                <w:szCs w:val="32"/>
              </w:rPr>
            </w:pPr>
            <w:r>
              <w:rPr>
                <w:noProof/>
                <w:color w:val="0000FF"/>
                <w:lang w:bidi="ar-SA"/>
              </w:rPr>
              <w:drawing>
                <wp:inline distT="0" distB="0" distL="0" distR="0" wp14:anchorId="355B99E4" wp14:editId="162BA2BD">
                  <wp:extent cx="1653871" cy="437322"/>
                  <wp:effectExtent l="0" t="0" r="3810" b="1270"/>
                  <wp:docPr id="200712" name="Picture 200712" descr="http://i.stack.imgur.com/EqIcy.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stack.imgur.com/EqIcy.jpg">
                            <a:hlinkClick r:id="rId12"/>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b="17638"/>
                          <a:stretch/>
                        </pic:blipFill>
                        <pic:spPr bwMode="auto">
                          <a:xfrm>
                            <a:off x="0" y="0"/>
                            <a:ext cx="1671675" cy="4420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5BA8" w14:paraId="1B07614B" w14:textId="77777777" w:rsidTr="004449F6">
        <w:tc>
          <w:tcPr>
            <w:tcW w:w="1998" w:type="dxa"/>
          </w:tcPr>
          <w:p w14:paraId="1B076149" w14:textId="77777777" w:rsidR="00E55BA8" w:rsidRDefault="00E55BA8" w:rsidP="004449F6">
            <w:pPr>
              <w:rPr>
                <w:sz w:val="32"/>
                <w:szCs w:val="32"/>
              </w:rPr>
            </w:pPr>
          </w:p>
        </w:tc>
        <w:tc>
          <w:tcPr>
            <w:tcW w:w="7578" w:type="dxa"/>
            <w:tcBorders>
              <w:top w:val="single" w:sz="4" w:space="0" w:color="auto"/>
            </w:tcBorders>
          </w:tcPr>
          <w:p w14:paraId="1B07614A" w14:textId="77777777" w:rsidR="00E55BA8" w:rsidRPr="00E55BA8" w:rsidRDefault="00E55BA8" w:rsidP="00E55BA8">
            <w:pPr>
              <w:jc w:val="center"/>
              <w:rPr>
                <w:sz w:val="24"/>
                <w:szCs w:val="24"/>
                <w:u w:val="single"/>
              </w:rPr>
            </w:pPr>
            <w:r>
              <w:rPr>
                <w:sz w:val="24"/>
                <w:szCs w:val="24"/>
              </w:rPr>
              <w:t>Position:  Site Security Officer</w:t>
            </w:r>
          </w:p>
        </w:tc>
      </w:tr>
    </w:tbl>
    <w:p w14:paraId="40402747" w14:textId="77777777" w:rsidR="006E315B" w:rsidRPr="006E315B" w:rsidRDefault="006E315B" w:rsidP="006E315B">
      <w:pPr>
        <w:jc w:val="center"/>
        <w:rPr>
          <w:b/>
          <w:sz w:val="2"/>
        </w:rPr>
      </w:pPr>
    </w:p>
    <w:p w14:paraId="782FA3AF" w14:textId="77777777" w:rsidR="006E315B" w:rsidRPr="006E315B" w:rsidRDefault="006E315B" w:rsidP="006E315B">
      <w:pPr>
        <w:jc w:val="center"/>
        <w:rPr>
          <w:b/>
          <w:sz w:val="2"/>
        </w:rPr>
      </w:pPr>
    </w:p>
    <w:p w14:paraId="56A7690F" w14:textId="77777777" w:rsidR="006E315B" w:rsidRPr="006E315B" w:rsidRDefault="006E315B" w:rsidP="006E315B">
      <w:pPr>
        <w:jc w:val="center"/>
        <w:rPr>
          <w:b/>
          <w:sz w:val="2"/>
        </w:rPr>
      </w:pPr>
    </w:p>
    <w:p w14:paraId="03F2C909" w14:textId="77777777" w:rsidR="005D5EFB" w:rsidRDefault="005D5EFB" w:rsidP="006E315B">
      <w:pPr>
        <w:jc w:val="center"/>
        <w:rPr>
          <w:b/>
          <w:sz w:val="22"/>
        </w:rPr>
      </w:pPr>
    </w:p>
    <w:p w14:paraId="1416FFB1" w14:textId="77777777" w:rsidR="005D5EFB" w:rsidRDefault="005D5EFB" w:rsidP="006E315B">
      <w:pPr>
        <w:jc w:val="center"/>
        <w:rPr>
          <w:b/>
          <w:sz w:val="14"/>
        </w:rPr>
      </w:pPr>
    </w:p>
    <w:p w14:paraId="4E4CAA60" w14:textId="77777777" w:rsidR="005D5EFB" w:rsidRDefault="005D5EFB" w:rsidP="006E315B">
      <w:pPr>
        <w:jc w:val="center"/>
        <w:rPr>
          <w:b/>
          <w:sz w:val="14"/>
        </w:rPr>
      </w:pPr>
    </w:p>
    <w:p w14:paraId="6E310EAC" w14:textId="77777777" w:rsidR="005D5EFB" w:rsidRPr="005D5EFB" w:rsidRDefault="005D5EFB" w:rsidP="006E315B">
      <w:pPr>
        <w:jc w:val="center"/>
        <w:rPr>
          <w:b/>
          <w:sz w:val="14"/>
        </w:rPr>
      </w:pPr>
    </w:p>
    <w:p w14:paraId="6F764148" w14:textId="4BDEA2C0" w:rsidR="006E315B" w:rsidRDefault="006E315B" w:rsidP="006E315B">
      <w:pPr>
        <w:jc w:val="center"/>
        <w:rPr>
          <w:b/>
          <w:sz w:val="22"/>
        </w:rPr>
      </w:pPr>
      <w:r w:rsidRPr="007D25B4">
        <w:rPr>
          <w:b/>
          <w:sz w:val="22"/>
        </w:rPr>
        <w:t xml:space="preserve">NOTE:  The facility described here within as well as associated documented Target Folder information is hypothetical in nature and provided only to serve as an example of the type and detail of information that should be collected to </w:t>
      </w:r>
      <w:r>
        <w:rPr>
          <w:b/>
          <w:sz w:val="22"/>
        </w:rPr>
        <w:t>generate</w:t>
      </w:r>
      <w:r w:rsidRPr="007D25B4">
        <w:rPr>
          <w:b/>
          <w:sz w:val="22"/>
        </w:rPr>
        <w:t xml:space="preserve"> a thorough Target Folder.  </w:t>
      </w:r>
    </w:p>
    <w:p w14:paraId="0C3CFC75" w14:textId="77777777" w:rsidR="006E315B" w:rsidRDefault="006E315B">
      <w:pPr>
        <w:rPr>
          <w:sz w:val="32"/>
          <w:szCs w:val="32"/>
        </w:rPr>
        <w:sectPr w:rsidR="006E315B" w:rsidSect="00B20F6E">
          <w:footerReference w:type="default" r:id="rId14"/>
          <w:pgSz w:w="12240" w:h="15840"/>
          <w:pgMar w:top="1440" w:right="1440" w:bottom="1350" w:left="1440" w:header="720" w:footer="720" w:gutter="0"/>
          <w:pgNumType w:start="1"/>
          <w:cols w:space="720"/>
          <w:docGrid w:linePitch="360"/>
        </w:sectPr>
      </w:pPr>
    </w:p>
    <w:p w14:paraId="1B076152" w14:textId="6399766C" w:rsidR="004803EC" w:rsidRDefault="008F01B0" w:rsidP="004803EC">
      <w:pPr>
        <w:pStyle w:val="Heading1"/>
        <w:rPr>
          <w:sz w:val="28"/>
        </w:rPr>
      </w:pPr>
      <w:r w:rsidRPr="003B7FA0">
        <w:rPr>
          <w:sz w:val="28"/>
        </w:rPr>
        <w:lastRenderedPageBreak/>
        <w:t>Section 1:  Facility overview</w:t>
      </w:r>
      <w:r w:rsidR="004803EC" w:rsidRPr="003B7FA0">
        <w:rPr>
          <w:sz w:val="28"/>
        </w:rPr>
        <w:t xml:space="preserve">  </w:t>
      </w:r>
    </w:p>
    <w:p w14:paraId="1B076154" w14:textId="77777777" w:rsidR="00A7127C" w:rsidRPr="00726D1B" w:rsidRDefault="008F01B0" w:rsidP="00A7127C">
      <w:pPr>
        <w:pStyle w:val="Heading2"/>
        <w:rPr>
          <w:b/>
        </w:rPr>
      </w:pPr>
      <w:r>
        <w:rPr>
          <w:b/>
        </w:rPr>
        <w:t>general site information</w:t>
      </w:r>
    </w:p>
    <w:p w14:paraId="1B076155" w14:textId="77777777" w:rsidR="0075331C" w:rsidRPr="00726D1B" w:rsidRDefault="008F01B0" w:rsidP="0075331C">
      <w:pPr>
        <w:pStyle w:val="Heading3"/>
        <w:rPr>
          <w:b/>
        </w:rPr>
      </w:pPr>
      <w:r>
        <w:rPr>
          <w:b/>
        </w:rPr>
        <w:t>Mission</w:t>
      </w:r>
    </w:p>
    <w:p w14:paraId="1B076156" w14:textId="77777777" w:rsidR="00A7127C" w:rsidRDefault="00A7127C" w:rsidP="00A7127C">
      <w:pPr>
        <w:pStyle w:val="NoSpacing"/>
        <w:rPr>
          <w:sz w:val="24"/>
          <w:szCs w:val="24"/>
        </w:rPr>
      </w:pPr>
    </w:p>
    <w:p w14:paraId="1B076157" w14:textId="1BCD6806" w:rsidR="00892CA6" w:rsidRPr="006D7FBB" w:rsidRDefault="005D5EFB" w:rsidP="00A7127C">
      <w:pPr>
        <w:pStyle w:val="NoSpacing"/>
        <w:rPr>
          <w:rFonts w:ascii="Times New Roman" w:eastAsia="Times New Roman" w:hAnsi="Times New Roman" w:cs="Times New Roman"/>
          <w:sz w:val="22"/>
          <w:lang w:eastAsia="x-none" w:bidi="ar-SA"/>
        </w:rPr>
      </w:pPr>
      <w:r>
        <w:rPr>
          <w:rFonts w:ascii="Times New Roman" w:eastAsia="Times New Roman" w:hAnsi="Times New Roman" w:cs="Times New Roman"/>
          <w:sz w:val="22"/>
          <w:lang w:eastAsia="x-none" w:bidi="ar-SA"/>
        </w:rPr>
        <w:t xml:space="preserve">Founded in 1968, </w:t>
      </w:r>
      <w:r w:rsidR="004B679A" w:rsidRPr="004B679A">
        <w:rPr>
          <w:rFonts w:ascii="Times New Roman" w:eastAsia="Times New Roman" w:hAnsi="Times New Roman" w:cs="Times New Roman"/>
          <w:sz w:val="22"/>
          <w:lang w:val="x-none" w:eastAsia="x-none" w:bidi="ar-SA"/>
        </w:rPr>
        <w:t xml:space="preserve">General Hospital </w:t>
      </w:r>
      <w:r w:rsidR="006D7FBB">
        <w:rPr>
          <w:rFonts w:ascii="Times New Roman" w:eastAsia="Times New Roman" w:hAnsi="Times New Roman" w:cs="Times New Roman"/>
          <w:sz w:val="22"/>
          <w:lang w:eastAsia="x-none" w:bidi="ar-SA"/>
        </w:rPr>
        <w:t xml:space="preserve">is a not-for-profit medical center providing comprehensive, emergency, and preventative healthcare for the </w:t>
      </w:r>
      <w:r w:rsidR="0099461E">
        <w:rPr>
          <w:rFonts w:ascii="Times New Roman" w:eastAsia="Times New Roman" w:hAnsi="Times New Roman" w:cs="Times New Roman"/>
          <w:sz w:val="22"/>
          <w:lang w:eastAsia="x-none" w:bidi="ar-SA"/>
        </w:rPr>
        <w:t>C</w:t>
      </w:r>
      <w:r w:rsidR="00AC6463">
        <w:rPr>
          <w:rFonts w:ascii="Times New Roman" w:eastAsia="Times New Roman" w:hAnsi="Times New Roman" w:cs="Times New Roman"/>
          <w:sz w:val="22"/>
          <w:lang w:eastAsia="x-none" w:bidi="ar-SA"/>
        </w:rPr>
        <w:t>ity</w:t>
      </w:r>
      <w:r w:rsidR="006D7FBB">
        <w:rPr>
          <w:rFonts w:ascii="Times New Roman" w:eastAsia="Times New Roman" w:hAnsi="Times New Roman" w:cs="Times New Roman"/>
          <w:sz w:val="22"/>
          <w:lang w:eastAsia="x-none" w:bidi="ar-SA"/>
        </w:rPr>
        <w:t xml:space="preserve"> of Hillside.  The hospital is the only facility in the region that is equipped to provide radiology-based medical services and frequently draws patients from nearby towns.</w:t>
      </w:r>
    </w:p>
    <w:p w14:paraId="06737F78" w14:textId="399647E2" w:rsidR="00F25404" w:rsidRPr="00726D1B" w:rsidRDefault="00F25404" w:rsidP="00F25404">
      <w:pPr>
        <w:pStyle w:val="Heading3"/>
        <w:rPr>
          <w:b/>
        </w:rPr>
      </w:pPr>
      <w:r>
        <w:rPr>
          <w:b/>
        </w:rPr>
        <w:t>Location</w:t>
      </w:r>
    </w:p>
    <w:p w14:paraId="17EDC93B" w14:textId="03BC0C4E" w:rsidR="00F25404" w:rsidRDefault="0099461E" w:rsidP="00F25404">
      <w:pPr>
        <w:pStyle w:val="BodyText"/>
        <w:rPr>
          <w:lang w:val="en-US"/>
        </w:rPr>
      </w:pPr>
      <w:r>
        <w:rPr>
          <w:lang w:val="en-US"/>
        </w:rPr>
        <w:t>Hillside</w:t>
      </w:r>
      <w:r w:rsidR="00065F90">
        <w:rPr>
          <w:lang w:val="en-US"/>
        </w:rPr>
        <w:t xml:space="preserve"> is growing metropolis with a population of 900,000 residents.  Located </w:t>
      </w:r>
      <w:r w:rsidR="003166DE">
        <w:rPr>
          <w:lang w:val="en-US"/>
        </w:rPr>
        <w:t>at the b</w:t>
      </w:r>
      <w:r w:rsidR="00065F90">
        <w:rPr>
          <w:lang w:val="en-US"/>
        </w:rPr>
        <w:t>ase of Manzano Peak</w:t>
      </w:r>
      <w:r w:rsidR="003166DE">
        <w:rPr>
          <w:lang w:val="en-US"/>
        </w:rPr>
        <w:t xml:space="preserve">, the city is surrounded by many small towns (Figure 1).  The hospital is conveniently located just east of major interstate.  There are many small, independently-owned medical practices surrounding the hospital (Figure 2). </w:t>
      </w:r>
    </w:p>
    <w:p w14:paraId="6407B11A" w14:textId="1FD2648F" w:rsidR="00822D6E" w:rsidRDefault="00822D6E" w:rsidP="00F25404">
      <w:pPr>
        <w:pStyle w:val="BodyText"/>
        <w:rPr>
          <w:lang w:val="en-US"/>
        </w:rPr>
      </w:pPr>
      <w:r>
        <w:rPr>
          <w:noProof/>
          <w:lang w:val="en-US" w:eastAsia="en-US"/>
        </w:rPr>
        <w:drawing>
          <wp:inline distT="0" distB="0" distL="0" distR="0" wp14:anchorId="2E3A627A" wp14:editId="15C0C857">
            <wp:extent cx="4394835" cy="3662363"/>
            <wp:effectExtent l="0" t="0" r="0" b="0"/>
            <wp:docPr id="6" name="Picture 6" descr="../Screen%20Shot%202017-04-17%20at%201.18.2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4-17%20at%201.18.21%20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14190" cy="3678492"/>
                    </a:xfrm>
                    <a:prstGeom prst="rect">
                      <a:avLst/>
                    </a:prstGeom>
                    <a:noFill/>
                    <a:ln>
                      <a:noFill/>
                    </a:ln>
                  </pic:spPr>
                </pic:pic>
              </a:graphicData>
            </a:graphic>
          </wp:inline>
        </w:drawing>
      </w:r>
    </w:p>
    <w:p w14:paraId="29574AEC" w14:textId="0C9C0721" w:rsidR="003166DE" w:rsidRDefault="003166DE" w:rsidP="00F25404">
      <w:pPr>
        <w:pStyle w:val="BodyText"/>
        <w:rPr>
          <w:lang w:val="en-US"/>
        </w:rPr>
      </w:pPr>
    </w:p>
    <w:p w14:paraId="7AC14360" w14:textId="35607BC1" w:rsidR="003166DE" w:rsidRDefault="003166DE" w:rsidP="00822D6E">
      <w:pPr>
        <w:pStyle w:val="BodyText"/>
        <w:jc w:val="center"/>
        <w:rPr>
          <w:lang w:val="en-US"/>
        </w:rPr>
      </w:pPr>
      <w:r>
        <w:rPr>
          <w:lang w:val="en-US"/>
        </w:rPr>
        <w:t>Figure 1.  Satellite Image of Hillside and Surrounding Towns</w:t>
      </w:r>
    </w:p>
    <w:p w14:paraId="11D2ECDB" w14:textId="77777777" w:rsidR="003166DE" w:rsidRDefault="003166DE" w:rsidP="003166DE">
      <w:pPr>
        <w:pStyle w:val="BodyText"/>
        <w:jc w:val="center"/>
        <w:rPr>
          <w:lang w:val="en-US"/>
        </w:rPr>
      </w:pPr>
    </w:p>
    <w:p w14:paraId="4F0609E3" w14:textId="77777777" w:rsidR="003166DE" w:rsidRDefault="003166DE" w:rsidP="003166DE">
      <w:pPr>
        <w:pStyle w:val="BodyText"/>
        <w:jc w:val="center"/>
        <w:rPr>
          <w:lang w:val="en-US"/>
        </w:rPr>
      </w:pPr>
    </w:p>
    <w:p w14:paraId="14E1F8AF" w14:textId="576C4966" w:rsidR="003166DE" w:rsidRDefault="00D56CF8" w:rsidP="003166DE">
      <w:pPr>
        <w:pStyle w:val="BodyText"/>
        <w:jc w:val="center"/>
        <w:rPr>
          <w:lang w:val="en-US"/>
        </w:rPr>
      </w:pPr>
      <w:r>
        <w:rPr>
          <w:noProof/>
          <w:lang w:val="en-US" w:eastAsia="en-US"/>
        </w:rPr>
        <w:drawing>
          <wp:inline distT="0" distB="0" distL="0" distR="0" wp14:anchorId="7048B5AE" wp14:editId="3CB0A279">
            <wp:extent cx="4159011" cy="2928192"/>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166367" cy="2933371"/>
                    </a:xfrm>
                    <a:prstGeom prst="rect">
                      <a:avLst/>
                    </a:prstGeom>
                  </pic:spPr>
                </pic:pic>
              </a:graphicData>
            </a:graphic>
          </wp:inline>
        </w:drawing>
      </w:r>
    </w:p>
    <w:p w14:paraId="3C0E06D9" w14:textId="77777777" w:rsidR="003166DE" w:rsidRDefault="003166DE" w:rsidP="003166DE">
      <w:pPr>
        <w:pStyle w:val="BodyText"/>
        <w:jc w:val="center"/>
        <w:rPr>
          <w:lang w:val="en-US"/>
        </w:rPr>
      </w:pPr>
    </w:p>
    <w:p w14:paraId="072CC7F2" w14:textId="6F9C0391" w:rsidR="003166DE" w:rsidRDefault="003166DE" w:rsidP="003166DE">
      <w:pPr>
        <w:pStyle w:val="BodyText"/>
        <w:jc w:val="center"/>
        <w:rPr>
          <w:lang w:val="en-US"/>
        </w:rPr>
      </w:pPr>
      <w:r>
        <w:rPr>
          <w:lang w:val="en-US"/>
        </w:rPr>
        <w:t>Figure 2.  Satellite Image of General Hospital and Surrounding Businesses</w:t>
      </w:r>
    </w:p>
    <w:p w14:paraId="1B076158" w14:textId="77777777" w:rsidR="0075331C" w:rsidRPr="00726D1B" w:rsidRDefault="008F01B0" w:rsidP="0075331C">
      <w:pPr>
        <w:pStyle w:val="Heading3"/>
        <w:rPr>
          <w:b/>
        </w:rPr>
      </w:pPr>
      <w:r>
        <w:rPr>
          <w:b/>
        </w:rPr>
        <w:t>staffing</w:t>
      </w:r>
    </w:p>
    <w:p w14:paraId="37F9209E" w14:textId="77777777" w:rsidR="005D5EFB" w:rsidRPr="005D5EFB" w:rsidRDefault="004B679A" w:rsidP="005D5EFB">
      <w:pPr>
        <w:pStyle w:val="BodyText"/>
        <w:rPr>
          <w:lang w:val="en-US"/>
        </w:rPr>
      </w:pPr>
      <w:r w:rsidRPr="005D5EFB">
        <w:rPr>
          <w:lang w:val="en-US"/>
        </w:rPr>
        <w:t xml:space="preserve">The hospital employs about </w:t>
      </w:r>
      <w:r w:rsidR="006D7FBB">
        <w:rPr>
          <w:lang w:val="en-US"/>
        </w:rPr>
        <w:t>250</w:t>
      </w:r>
      <w:r w:rsidRPr="005D5EFB">
        <w:rPr>
          <w:lang w:val="en-US"/>
        </w:rPr>
        <w:t xml:space="preserve"> </w:t>
      </w:r>
      <w:r w:rsidR="006D7FBB">
        <w:rPr>
          <w:lang w:val="en-US"/>
        </w:rPr>
        <w:t xml:space="preserve">full-time and part-time </w:t>
      </w:r>
      <w:r w:rsidRPr="005D5EFB">
        <w:rPr>
          <w:lang w:val="en-US"/>
        </w:rPr>
        <w:t>employees.  The hospital operates 24</w:t>
      </w:r>
      <w:r w:rsidR="006D7FBB">
        <w:rPr>
          <w:lang w:val="en-US"/>
        </w:rPr>
        <w:t>-</w:t>
      </w:r>
      <w:r w:rsidRPr="005D5EFB">
        <w:rPr>
          <w:lang w:val="en-US"/>
        </w:rPr>
        <w:t>hours a day, 365 days a year</w:t>
      </w:r>
      <w:r w:rsidR="006D7FBB">
        <w:rPr>
          <w:lang w:val="en-US"/>
        </w:rPr>
        <w:t xml:space="preserve">.  Between the hours of 9:00 pm and 5:00 am and on major holidays, the hospital operates with limited staff. </w:t>
      </w:r>
      <w:r w:rsidR="005D5EFB">
        <w:rPr>
          <w:lang w:val="en-US"/>
        </w:rPr>
        <w:t xml:space="preserve"> </w:t>
      </w:r>
      <w:r w:rsidR="005D5EFB" w:rsidRPr="005D5EFB">
        <w:rPr>
          <w:lang w:val="en-US"/>
        </w:rPr>
        <w:t>Employees work one of three available shifts:</w:t>
      </w:r>
    </w:p>
    <w:p w14:paraId="225D03CF" w14:textId="77C31288" w:rsidR="005D5EFB" w:rsidRPr="005D5EFB" w:rsidRDefault="005D5EFB" w:rsidP="005D5EFB">
      <w:pPr>
        <w:pStyle w:val="NoSpacing"/>
        <w:numPr>
          <w:ilvl w:val="0"/>
          <w:numId w:val="3"/>
        </w:numPr>
        <w:ind w:left="810"/>
        <w:rPr>
          <w:rFonts w:ascii="Times New Roman" w:hAnsi="Times New Roman" w:cs="Times New Roman"/>
          <w:sz w:val="22"/>
          <w:szCs w:val="22"/>
        </w:rPr>
      </w:pPr>
      <w:r>
        <w:rPr>
          <w:rFonts w:ascii="Times New Roman" w:hAnsi="Times New Roman" w:cs="Times New Roman"/>
          <w:i/>
          <w:sz w:val="22"/>
          <w:szCs w:val="22"/>
        </w:rPr>
        <w:t xml:space="preserve">0800-1600 hours - </w:t>
      </w:r>
      <w:r w:rsidR="001F1BDD">
        <w:rPr>
          <w:rFonts w:ascii="Times New Roman" w:hAnsi="Times New Roman" w:cs="Times New Roman"/>
          <w:i/>
          <w:sz w:val="22"/>
          <w:szCs w:val="22"/>
        </w:rPr>
        <w:t>120</w:t>
      </w:r>
      <w:r w:rsidRPr="005D5EFB">
        <w:rPr>
          <w:rFonts w:ascii="Times New Roman" w:hAnsi="Times New Roman" w:cs="Times New Roman"/>
          <w:i/>
          <w:sz w:val="22"/>
          <w:szCs w:val="22"/>
        </w:rPr>
        <w:t xml:space="preserve"> Employees</w:t>
      </w:r>
    </w:p>
    <w:p w14:paraId="4F0A0105" w14:textId="69B98F42" w:rsidR="005D5EFB" w:rsidRPr="005D5EFB" w:rsidRDefault="005D5EFB" w:rsidP="005D5EFB">
      <w:pPr>
        <w:pStyle w:val="NoSpacing"/>
        <w:numPr>
          <w:ilvl w:val="0"/>
          <w:numId w:val="3"/>
        </w:numPr>
        <w:ind w:left="810"/>
        <w:rPr>
          <w:rFonts w:ascii="Times New Roman" w:hAnsi="Times New Roman" w:cs="Times New Roman"/>
          <w:sz w:val="22"/>
          <w:szCs w:val="22"/>
        </w:rPr>
      </w:pPr>
      <w:r w:rsidRPr="005D5EFB">
        <w:rPr>
          <w:rFonts w:ascii="Times New Roman" w:hAnsi="Times New Roman" w:cs="Times New Roman"/>
          <w:i/>
          <w:sz w:val="22"/>
          <w:szCs w:val="22"/>
        </w:rPr>
        <w:t xml:space="preserve">1600-0000 hours </w:t>
      </w:r>
      <w:r>
        <w:rPr>
          <w:rFonts w:ascii="Times New Roman" w:hAnsi="Times New Roman" w:cs="Times New Roman"/>
          <w:i/>
          <w:sz w:val="22"/>
          <w:szCs w:val="22"/>
        </w:rPr>
        <w:t xml:space="preserve">- </w:t>
      </w:r>
      <w:r w:rsidR="001F1BDD">
        <w:rPr>
          <w:rFonts w:ascii="Times New Roman" w:hAnsi="Times New Roman" w:cs="Times New Roman"/>
          <w:i/>
          <w:sz w:val="22"/>
          <w:szCs w:val="22"/>
        </w:rPr>
        <w:t>82</w:t>
      </w:r>
      <w:r w:rsidRPr="005D5EFB">
        <w:rPr>
          <w:rFonts w:ascii="Times New Roman" w:hAnsi="Times New Roman" w:cs="Times New Roman"/>
          <w:i/>
          <w:sz w:val="22"/>
          <w:szCs w:val="22"/>
        </w:rPr>
        <w:t xml:space="preserve"> Employees</w:t>
      </w:r>
    </w:p>
    <w:p w14:paraId="2C997F70" w14:textId="53EE52E5" w:rsidR="004B679A" w:rsidRPr="00704F4E" w:rsidRDefault="001F1BDD" w:rsidP="004B679A">
      <w:pPr>
        <w:pStyle w:val="NoSpacing"/>
        <w:numPr>
          <w:ilvl w:val="0"/>
          <w:numId w:val="3"/>
        </w:numPr>
        <w:ind w:left="810"/>
        <w:rPr>
          <w:rFonts w:ascii="Times New Roman" w:hAnsi="Times New Roman" w:cs="Times New Roman"/>
          <w:sz w:val="22"/>
          <w:szCs w:val="22"/>
        </w:rPr>
      </w:pPr>
      <w:r>
        <w:rPr>
          <w:rFonts w:ascii="Times New Roman" w:hAnsi="Times New Roman" w:cs="Times New Roman"/>
          <w:i/>
          <w:sz w:val="22"/>
          <w:szCs w:val="22"/>
        </w:rPr>
        <w:t>0000-0800 hours - 48</w:t>
      </w:r>
      <w:r w:rsidR="005D5EFB" w:rsidRPr="005D5EFB">
        <w:rPr>
          <w:rFonts w:ascii="Times New Roman" w:hAnsi="Times New Roman" w:cs="Times New Roman"/>
          <w:i/>
          <w:sz w:val="22"/>
          <w:szCs w:val="22"/>
        </w:rPr>
        <w:t xml:space="preserve"> Employees</w:t>
      </w:r>
    </w:p>
    <w:p w14:paraId="61D731F9" w14:textId="77777777" w:rsidR="00704F4E" w:rsidRDefault="00704F4E" w:rsidP="00704F4E">
      <w:pPr>
        <w:pStyle w:val="NoSpacing"/>
        <w:rPr>
          <w:rFonts w:ascii="Times New Roman" w:hAnsi="Times New Roman" w:cs="Times New Roman"/>
          <w:i/>
          <w:sz w:val="22"/>
          <w:szCs w:val="22"/>
        </w:rPr>
      </w:pPr>
    </w:p>
    <w:p w14:paraId="3238921D" w14:textId="0E248624" w:rsidR="00704F4E" w:rsidRPr="00704F4E" w:rsidRDefault="00704F4E" w:rsidP="00704F4E">
      <w:pPr>
        <w:pStyle w:val="NoSpacing"/>
        <w:rPr>
          <w:rFonts w:ascii="Times New Roman" w:hAnsi="Times New Roman" w:cs="Times New Roman"/>
          <w:sz w:val="22"/>
          <w:szCs w:val="22"/>
        </w:rPr>
      </w:pPr>
    </w:p>
    <w:p w14:paraId="1B076164" w14:textId="77777777" w:rsidR="0075331C" w:rsidRDefault="003F78BF" w:rsidP="00726D1B">
      <w:pPr>
        <w:pStyle w:val="Heading2"/>
        <w:rPr>
          <w:b/>
        </w:rPr>
      </w:pPr>
      <w:r>
        <w:rPr>
          <w:b/>
        </w:rPr>
        <w:t>facility description</w:t>
      </w:r>
    </w:p>
    <w:p w14:paraId="1B076168" w14:textId="77777777" w:rsidR="00726D1B" w:rsidRDefault="003F78BF" w:rsidP="00726D1B">
      <w:pPr>
        <w:pStyle w:val="Heading3"/>
        <w:rPr>
          <w:b/>
        </w:rPr>
      </w:pPr>
      <w:r>
        <w:rPr>
          <w:b/>
        </w:rPr>
        <w:t>building construction</w:t>
      </w:r>
    </w:p>
    <w:p w14:paraId="1B076169" w14:textId="0F893AFD" w:rsidR="003F78BF" w:rsidRDefault="004B679A" w:rsidP="004B679A">
      <w:pPr>
        <w:pStyle w:val="BodyText"/>
        <w:rPr>
          <w:lang w:val="en-US"/>
        </w:rPr>
      </w:pPr>
      <w:r>
        <w:t xml:space="preserve">General Hospital is a </w:t>
      </w:r>
      <w:r>
        <w:rPr>
          <w:lang w:val="en-US"/>
        </w:rPr>
        <w:t>multi</w:t>
      </w:r>
      <w:r>
        <w:t>-story facility const</w:t>
      </w:r>
      <w:r w:rsidR="001F1BDD">
        <w:t>ructed of reinforced concrete</w:t>
      </w:r>
      <w:r w:rsidR="001F1BDD">
        <w:rPr>
          <w:lang w:val="en-US"/>
        </w:rPr>
        <w:t xml:space="preserve"> (Figure 3 and 4).  Both </w:t>
      </w:r>
      <w:r w:rsidR="001F1BDD">
        <w:t>exterior</w:t>
      </w:r>
      <w:r>
        <w:t xml:space="preserve"> and interior load-bearing walls are </w:t>
      </w:r>
      <w:r w:rsidR="00D7286F">
        <w:rPr>
          <w:lang w:val="en-US"/>
        </w:rPr>
        <w:t>comprised of 200</w:t>
      </w:r>
      <w:r>
        <w:t>mm</w:t>
      </w:r>
      <w:r w:rsidR="00D7286F">
        <w:rPr>
          <w:lang w:val="en-US"/>
        </w:rPr>
        <w:t xml:space="preserve"> </w:t>
      </w:r>
      <w:r>
        <w:t>thick reinforced concrete.  Non-load-bearing interior walls are approximately 10</w:t>
      </w:r>
      <w:r w:rsidR="00D7286F">
        <w:rPr>
          <w:lang w:val="en-US"/>
        </w:rPr>
        <w:t>0</w:t>
      </w:r>
      <w:r w:rsidR="00D7286F">
        <w:t xml:space="preserve"> mm thick</w:t>
      </w:r>
      <w:r w:rsidR="00D7286F">
        <w:rPr>
          <w:lang w:val="en-US"/>
        </w:rPr>
        <w:t xml:space="preserve"> primarily made up </w:t>
      </w:r>
      <w:r>
        <w:t xml:space="preserve">of sheetrock laid over steel framing.  The main lobby and the emergency room lobby have a series of half-wall partitions constructed of the same sheetrock over metals studs.  Utilities and ventilation run throughout the facility above the false ceiling, which has a gap of 305 mm.  </w:t>
      </w:r>
      <w:r>
        <w:rPr>
          <w:lang w:val="en-US"/>
        </w:rPr>
        <w:t xml:space="preserve"> </w:t>
      </w:r>
    </w:p>
    <w:p w14:paraId="1915CC73" w14:textId="0E20B2C2" w:rsidR="001F1BDD" w:rsidRDefault="001F1BDD" w:rsidP="001F1BDD">
      <w:pPr>
        <w:pStyle w:val="BodyText"/>
        <w:jc w:val="center"/>
        <w:rPr>
          <w:lang w:val="en-US"/>
        </w:rPr>
      </w:pPr>
      <w:r>
        <w:rPr>
          <w:noProof/>
          <w:lang w:val="en-US" w:eastAsia="en-US"/>
        </w:rPr>
        <w:lastRenderedPageBreak/>
        <w:drawing>
          <wp:inline distT="0" distB="0" distL="0" distR="0" wp14:anchorId="2E8D79CF" wp14:editId="42DEC4B7">
            <wp:extent cx="2862943" cy="2147207"/>
            <wp:effectExtent l="0" t="0" r="0" b="5715"/>
            <wp:docPr id="12" name="Picture 12" descr="C:\Users\skhill\Desktop\GTRI Curriculum Developement\GTRI Photos\Hospital Photos\IMG_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hill\Desktop\GTRI Curriculum Developement\GTRI Photos\Hospital Photos\IMG_145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5634" cy="2149225"/>
                    </a:xfrm>
                    <a:prstGeom prst="rect">
                      <a:avLst/>
                    </a:prstGeom>
                    <a:noFill/>
                    <a:ln>
                      <a:noFill/>
                    </a:ln>
                  </pic:spPr>
                </pic:pic>
              </a:graphicData>
            </a:graphic>
          </wp:inline>
        </w:drawing>
      </w:r>
    </w:p>
    <w:p w14:paraId="67348B3C" w14:textId="102505EB" w:rsidR="001F1BDD" w:rsidRDefault="001F1BDD" w:rsidP="001F1BDD">
      <w:pPr>
        <w:pStyle w:val="BodyText"/>
        <w:jc w:val="center"/>
        <w:rPr>
          <w:lang w:val="en-US"/>
        </w:rPr>
      </w:pPr>
      <w:r>
        <w:rPr>
          <w:lang w:val="en-US"/>
        </w:rPr>
        <w:t xml:space="preserve">Figure 3.  Main Entry of General Hospital </w:t>
      </w:r>
    </w:p>
    <w:p w14:paraId="74511F8E" w14:textId="77777777" w:rsidR="001F1BDD" w:rsidRDefault="001F1BDD" w:rsidP="004B679A">
      <w:pPr>
        <w:pStyle w:val="BodyText"/>
        <w:rPr>
          <w:lang w:val="en-US"/>
        </w:rPr>
      </w:pPr>
    </w:p>
    <w:p w14:paraId="65CE785A" w14:textId="0E04CA70" w:rsidR="001F1BDD" w:rsidRDefault="001F1BDD" w:rsidP="001F1BDD">
      <w:pPr>
        <w:pStyle w:val="BodyText"/>
        <w:jc w:val="center"/>
        <w:rPr>
          <w:lang w:val="en-US"/>
        </w:rPr>
      </w:pPr>
      <w:r>
        <w:rPr>
          <w:noProof/>
          <w:lang w:val="en-US" w:eastAsia="en-US"/>
        </w:rPr>
        <w:drawing>
          <wp:inline distT="0" distB="0" distL="0" distR="0" wp14:anchorId="302E5C21" wp14:editId="5F2653ED">
            <wp:extent cx="2857500" cy="2143125"/>
            <wp:effectExtent l="0" t="0" r="0" b="9525"/>
            <wp:docPr id="13" name="Picture 13" descr="C:\Users\skhill\Desktop\GTRI Curriculum Developement\GTRI Photos\Hospital Photos\IMG_1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hill\Desktop\GTRI Curriculum Developement\GTRI Photos\Hospital Photos\IMG_145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45300CA7" w14:textId="25327202" w:rsidR="001F1BDD" w:rsidRDefault="001F1BDD" w:rsidP="001F1BDD">
      <w:pPr>
        <w:pStyle w:val="BodyText"/>
        <w:jc w:val="center"/>
        <w:rPr>
          <w:lang w:val="en-US"/>
        </w:rPr>
      </w:pPr>
      <w:r>
        <w:rPr>
          <w:lang w:val="en-US"/>
        </w:rPr>
        <w:t>Figure 4.  Emergency Entry of General Hospital</w:t>
      </w:r>
    </w:p>
    <w:p w14:paraId="3CEC02B1" w14:textId="77777777" w:rsidR="001F1BDD" w:rsidRPr="004B679A" w:rsidRDefault="001F1BDD" w:rsidP="004B679A">
      <w:pPr>
        <w:pStyle w:val="BodyText"/>
        <w:rPr>
          <w:lang w:val="en-US"/>
        </w:rPr>
      </w:pPr>
    </w:p>
    <w:p w14:paraId="1B07616B" w14:textId="77777777" w:rsidR="00153DAC" w:rsidRPr="00726D1B" w:rsidRDefault="003F78BF" w:rsidP="00153DAC">
      <w:pPr>
        <w:pStyle w:val="Heading2"/>
        <w:rPr>
          <w:b/>
        </w:rPr>
      </w:pPr>
      <w:r>
        <w:rPr>
          <w:b/>
        </w:rPr>
        <w:t>Security intrests</w:t>
      </w:r>
    </w:p>
    <w:p w14:paraId="5805067F" w14:textId="73F7B63D" w:rsidR="003166DE" w:rsidRPr="00AC6463" w:rsidRDefault="004B679A" w:rsidP="003166DE">
      <w:pPr>
        <w:pStyle w:val="BodyText"/>
        <w:rPr>
          <w:lang w:val="en-US"/>
        </w:rPr>
      </w:pPr>
      <w:r>
        <w:t xml:space="preserve">General Hospital </w:t>
      </w:r>
      <w:r>
        <w:rPr>
          <w:lang w:val="en-US"/>
        </w:rPr>
        <w:t>operates</w:t>
      </w:r>
      <w:r w:rsidR="00082A26">
        <w:t xml:space="preserve"> a </w:t>
      </w:r>
      <w:r w:rsidR="00082A26">
        <w:rPr>
          <w:lang w:val="en-US"/>
        </w:rPr>
        <w:t>t</w:t>
      </w:r>
      <w:r w:rsidR="001F1BDD">
        <w:t>eletherapy</w:t>
      </w:r>
      <w:r>
        <w:t xml:space="preserve"> unit to </w:t>
      </w:r>
      <w:r w:rsidR="00673DB2">
        <w:rPr>
          <w:lang w:val="en-US"/>
        </w:rPr>
        <w:t>support various</w:t>
      </w:r>
      <w:r>
        <w:t xml:space="preserve"> oncology treatments.  The treatment is accomplished using a </w:t>
      </w:r>
      <w:proofErr w:type="spellStart"/>
      <w:r w:rsidR="00EF614C">
        <w:rPr>
          <w:lang w:val="en-US"/>
        </w:rPr>
        <w:t>GammaBeam</w:t>
      </w:r>
      <w:proofErr w:type="spellEnd"/>
      <w:r w:rsidR="00AC6463" w:rsidRPr="00AC6463">
        <w:rPr>
          <w:vertAlign w:val="superscript"/>
          <w:lang w:val="en-US"/>
        </w:rPr>
        <w:t>®</w:t>
      </w:r>
      <w:r w:rsidR="00EF614C">
        <w:rPr>
          <w:lang w:val="en-US"/>
        </w:rPr>
        <w:t xml:space="preserve"> 100-80 unit (Figure </w:t>
      </w:r>
      <w:r w:rsidR="00DB5C27">
        <w:rPr>
          <w:lang w:val="en-US"/>
        </w:rPr>
        <w:t>5</w:t>
      </w:r>
      <w:r w:rsidR="00EF614C">
        <w:rPr>
          <w:lang w:val="en-US"/>
        </w:rPr>
        <w:t>)</w:t>
      </w:r>
      <w:r>
        <w:t xml:space="preserve">.  The unit is located </w:t>
      </w:r>
      <w:r w:rsidR="00EF614C">
        <w:rPr>
          <w:lang w:val="en-US"/>
        </w:rPr>
        <w:t xml:space="preserve">on the first-floor floor of </w:t>
      </w:r>
      <w:r>
        <w:t xml:space="preserve"> </w:t>
      </w:r>
      <w:r w:rsidR="00EF614C">
        <w:rPr>
          <w:lang w:val="en-US"/>
        </w:rPr>
        <w:t>General Hospital, in the Oncology</w:t>
      </w:r>
      <w:r>
        <w:t xml:space="preserve"> </w:t>
      </w:r>
      <w:r w:rsidR="00FD383F">
        <w:rPr>
          <w:lang w:val="en-US"/>
        </w:rPr>
        <w:t>D</w:t>
      </w:r>
      <w:r w:rsidR="00FD383F">
        <w:t>epartment</w:t>
      </w:r>
      <w:r w:rsidR="005728F8">
        <w:rPr>
          <w:lang w:val="en-US"/>
        </w:rPr>
        <w:t xml:space="preserve"> room 1132B </w:t>
      </w:r>
      <w:r w:rsidR="00124324">
        <w:t xml:space="preserve">.  </w:t>
      </w:r>
      <w:r w:rsidR="00124324">
        <w:rPr>
          <w:lang w:val="en-US"/>
        </w:rPr>
        <w:t>The</w:t>
      </w:r>
      <w:r>
        <w:t xml:space="preserve"> </w:t>
      </w:r>
      <w:r w:rsidR="00EF614C">
        <w:rPr>
          <w:lang w:val="en-US"/>
        </w:rPr>
        <w:t xml:space="preserve">unit is </w:t>
      </w:r>
      <w:r w:rsidR="00FD383F">
        <w:rPr>
          <w:lang w:val="en-US"/>
        </w:rPr>
        <w:t>equipped with</w:t>
      </w:r>
      <w:r w:rsidR="00EF614C">
        <w:rPr>
          <w:lang w:val="en-US"/>
        </w:rPr>
        <w:t xml:space="preserve"> a</w:t>
      </w:r>
      <w:r w:rsidR="00EF614C">
        <w:t xml:space="preserve"> sealed </w:t>
      </w:r>
      <w:r w:rsidR="00EF614C">
        <w:rPr>
          <w:lang w:val="en-US"/>
        </w:rPr>
        <w:t>C</w:t>
      </w:r>
      <w:r>
        <w:t xml:space="preserve">obalt-60 </w:t>
      </w:r>
      <w:r w:rsidR="00EF614C">
        <w:rPr>
          <w:lang w:val="en-US"/>
        </w:rPr>
        <w:t xml:space="preserve">(Co-60) </w:t>
      </w:r>
      <w:r>
        <w:t xml:space="preserve">source with an approximate activity level of 8,150 curies (301.5 TBq).  The source is </w:t>
      </w:r>
      <w:r w:rsidR="00EF614C">
        <w:rPr>
          <w:lang w:val="en-US"/>
        </w:rPr>
        <w:t xml:space="preserve">physically </w:t>
      </w:r>
      <w:r>
        <w:t xml:space="preserve">located in </w:t>
      </w:r>
      <w:r w:rsidR="00EF614C">
        <w:rPr>
          <w:lang w:val="en-US"/>
        </w:rPr>
        <w:t xml:space="preserve">the </w:t>
      </w:r>
      <w:r>
        <w:t xml:space="preserve">rotatable shielded head.  </w:t>
      </w:r>
      <w:r w:rsidR="003166DE">
        <w:t xml:space="preserve">Access to the source can only be accomplished by disassembly of the shielded head. The source weighs approximately </w:t>
      </w:r>
      <w:r w:rsidR="003166DE">
        <w:rPr>
          <w:lang w:val="en-US"/>
        </w:rPr>
        <w:t xml:space="preserve">1000 kilograms and can be removed by </w:t>
      </w:r>
      <w:r w:rsidR="003166DE">
        <w:t>disassembl</w:t>
      </w:r>
      <w:r w:rsidR="003166DE">
        <w:rPr>
          <w:lang w:val="en-US"/>
        </w:rPr>
        <w:t>ing the unit</w:t>
      </w:r>
      <w:r w:rsidR="003166DE">
        <w:t xml:space="preserve">.  </w:t>
      </w:r>
      <w:r>
        <w:t xml:space="preserve">The </w:t>
      </w:r>
      <w:r w:rsidR="00EF614C">
        <w:rPr>
          <w:lang w:val="en-US"/>
        </w:rPr>
        <w:t>unit requires infrequent maintenance with source replacement every six years</w:t>
      </w:r>
      <w:r>
        <w:t xml:space="preserve">.  </w:t>
      </w:r>
      <w:r w:rsidR="003166DE">
        <w:t xml:space="preserve">Re-sourcing is conducted by the </w:t>
      </w:r>
      <w:proofErr w:type="spellStart"/>
      <w:r w:rsidR="003166DE">
        <w:rPr>
          <w:lang w:val="en-US"/>
        </w:rPr>
        <w:t>GammaBeam</w:t>
      </w:r>
      <w:proofErr w:type="spellEnd"/>
      <w:r w:rsidR="003166DE">
        <w:rPr>
          <w:lang w:val="en-US"/>
        </w:rPr>
        <w:t xml:space="preserve"> </w:t>
      </w:r>
      <w:r w:rsidR="003166DE">
        <w:t>manufacturer</w:t>
      </w:r>
      <w:r w:rsidR="003166DE">
        <w:rPr>
          <w:lang w:val="en-US"/>
        </w:rPr>
        <w:t xml:space="preserve"> and requires</w:t>
      </w:r>
      <w:r w:rsidR="003166DE">
        <w:t xml:space="preserve"> two technicians using an automated reload machine. </w:t>
      </w:r>
    </w:p>
    <w:p w14:paraId="166FA904" w14:textId="1833866D" w:rsidR="00EF614C" w:rsidRDefault="004B679A" w:rsidP="003166DE">
      <w:pPr>
        <w:pStyle w:val="BodyText"/>
        <w:jc w:val="center"/>
        <w:rPr>
          <w:lang w:val="en-US"/>
        </w:rPr>
      </w:pPr>
      <w:r>
        <w:rPr>
          <w:lang w:val="en-CA"/>
        </w:rPr>
        <w:lastRenderedPageBreak/>
        <w:fldChar w:fldCharType="begin"/>
      </w:r>
      <w:r>
        <w:rPr>
          <w:lang w:val="en-CA"/>
        </w:rPr>
        <w:instrText xml:space="preserve"> SEQ CHAPTER \h \r 1</w:instrText>
      </w:r>
      <w:r>
        <w:rPr>
          <w:lang w:val="en-CA"/>
        </w:rPr>
        <w:fldChar w:fldCharType="end"/>
      </w:r>
      <w:r w:rsidR="00EF614C">
        <w:rPr>
          <w:noProof/>
          <w:lang w:val="en-US" w:eastAsia="en-US"/>
        </w:rPr>
        <w:drawing>
          <wp:inline distT="0" distB="0" distL="0" distR="0" wp14:anchorId="1520E2D5" wp14:editId="5F5502C7">
            <wp:extent cx="2033626" cy="1536192"/>
            <wp:effectExtent l="0" t="0" r="508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therapy.jpg"/>
                    <pic:cNvPicPr/>
                  </pic:nvPicPr>
                  <pic:blipFill rotWithShape="1">
                    <a:blip r:embed="rId19">
                      <a:extLst>
                        <a:ext uri="{28A0092B-C50C-407E-A947-70E740481C1C}">
                          <a14:useLocalDpi xmlns:a14="http://schemas.microsoft.com/office/drawing/2010/main" val="0"/>
                        </a:ext>
                      </a:extLst>
                    </a:blip>
                    <a:srcRect l="5732" t="2636" r="5734" b="5117"/>
                    <a:stretch/>
                  </pic:blipFill>
                  <pic:spPr bwMode="auto">
                    <a:xfrm>
                      <a:off x="0" y="0"/>
                      <a:ext cx="2034928" cy="1537175"/>
                    </a:xfrm>
                    <a:prstGeom prst="rect">
                      <a:avLst/>
                    </a:prstGeom>
                    <a:ln>
                      <a:noFill/>
                    </a:ln>
                    <a:extLst>
                      <a:ext uri="{53640926-AAD7-44D8-BBD7-CCE9431645EC}">
                        <a14:shadowObscured xmlns:a14="http://schemas.microsoft.com/office/drawing/2010/main"/>
                      </a:ext>
                    </a:extLst>
                  </pic:spPr>
                </pic:pic>
              </a:graphicData>
            </a:graphic>
          </wp:inline>
        </w:drawing>
      </w:r>
    </w:p>
    <w:p w14:paraId="7D043E15" w14:textId="1FE3993F" w:rsidR="00EF614C" w:rsidRPr="00EF614C" w:rsidRDefault="00DB5C27" w:rsidP="00EF614C">
      <w:pPr>
        <w:pStyle w:val="BodyText"/>
        <w:jc w:val="center"/>
        <w:rPr>
          <w:rFonts w:ascii="Arial" w:hAnsi="Arial" w:cs="Arial"/>
          <w:b/>
          <w:sz w:val="20"/>
          <w:lang w:val="en-US"/>
        </w:rPr>
      </w:pPr>
      <w:r>
        <w:rPr>
          <w:rFonts w:ascii="Arial" w:hAnsi="Arial" w:cs="Arial"/>
          <w:b/>
          <w:sz w:val="20"/>
          <w:lang w:val="en-US"/>
        </w:rPr>
        <w:t>Figure 5</w:t>
      </w:r>
      <w:r w:rsidR="00EF614C" w:rsidRPr="00EF614C">
        <w:rPr>
          <w:rFonts w:ascii="Arial" w:hAnsi="Arial" w:cs="Arial"/>
          <w:b/>
          <w:sz w:val="20"/>
          <w:lang w:val="en-US"/>
        </w:rPr>
        <w:t xml:space="preserve">.  </w:t>
      </w:r>
      <w:proofErr w:type="spellStart"/>
      <w:r w:rsidR="00EF614C" w:rsidRPr="00EF614C">
        <w:rPr>
          <w:rFonts w:ascii="Arial" w:hAnsi="Arial" w:cs="Arial"/>
          <w:b/>
          <w:sz w:val="20"/>
          <w:lang w:val="en-US"/>
        </w:rPr>
        <w:t>GammaBeam</w:t>
      </w:r>
      <w:proofErr w:type="spellEnd"/>
      <w:r w:rsidR="00EF614C" w:rsidRPr="00EF614C">
        <w:rPr>
          <w:rFonts w:ascii="Arial" w:hAnsi="Arial" w:cs="Arial"/>
          <w:b/>
          <w:sz w:val="20"/>
          <w:lang w:val="en-US"/>
        </w:rPr>
        <w:t xml:space="preserve"> 100-80 </w:t>
      </w:r>
      <w:r w:rsidR="00EF614C">
        <w:rPr>
          <w:rFonts w:ascii="Arial" w:hAnsi="Arial" w:cs="Arial"/>
          <w:b/>
          <w:sz w:val="20"/>
          <w:lang w:val="en-US"/>
        </w:rPr>
        <w:t>U</w:t>
      </w:r>
      <w:r w:rsidR="00EF614C" w:rsidRPr="00EF614C">
        <w:rPr>
          <w:rFonts w:ascii="Arial" w:hAnsi="Arial" w:cs="Arial"/>
          <w:b/>
          <w:sz w:val="20"/>
          <w:lang w:val="en-US"/>
        </w:rPr>
        <w:t>nit</w:t>
      </w:r>
    </w:p>
    <w:p w14:paraId="42E7CF93" w14:textId="36C784A5" w:rsidR="004B679A" w:rsidRDefault="00AC6463" w:rsidP="004B679A">
      <w:pPr>
        <w:pStyle w:val="BodyText"/>
      </w:pPr>
      <w:r>
        <w:t xml:space="preserve">The </w:t>
      </w:r>
      <w:proofErr w:type="spellStart"/>
      <w:r>
        <w:rPr>
          <w:lang w:val="en-US"/>
        </w:rPr>
        <w:t>GammaBeam</w:t>
      </w:r>
      <w:proofErr w:type="spellEnd"/>
      <w:r>
        <w:rPr>
          <w:lang w:val="en-US"/>
        </w:rPr>
        <w:t xml:space="preserve"> is located in an isolated room with a single </w:t>
      </w:r>
      <w:r>
        <w:t xml:space="preserve">lead-lined steel </w:t>
      </w:r>
      <w:r>
        <w:rPr>
          <w:lang w:val="en-US"/>
        </w:rPr>
        <w:t xml:space="preserve">door providing entry/exit.  The room does not have </w:t>
      </w:r>
      <w:r>
        <w:t>windows</w:t>
      </w:r>
      <w:r>
        <w:rPr>
          <w:lang w:val="en-US"/>
        </w:rPr>
        <w:t xml:space="preserve">.  The walls are constructed of 500 mm thick </w:t>
      </w:r>
      <w:r w:rsidR="004B679A">
        <w:t xml:space="preserve">reinforced concrete.  </w:t>
      </w:r>
      <w:r>
        <w:rPr>
          <w:lang w:val="en-US"/>
        </w:rPr>
        <w:t xml:space="preserve">When not in use, the door to the treatment room is kept locked.  </w:t>
      </w:r>
      <w:r>
        <w:t xml:space="preserve">The unit is operated via </w:t>
      </w:r>
      <w:r>
        <w:rPr>
          <w:lang w:val="en-US"/>
        </w:rPr>
        <w:t>a specialist using a</w:t>
      </w:r>
      <w:r w:rsidR="004B679A">
        <w:t xml:space="preserve"> </w:t>
      </w:r>
      <w:r>
        <w:rPr>
          <w:lang w:val="en-US"/>
        </w:rPr>
        <w:t xml:space="preserve">series of computer controls and cameras.  The specialist is </w:t>
      </w:r>
      <w:r w:rsidR="004B679A">
        <w:t xml:space="preserve">located </w:t>
      </w:r>
      <w:r>
        <w:rPr>
          <w:lang w:val="en-US"/>
        </w:rPr>
        <w:t xml:space="preserve">directly </w:t>
      </w:r>
      <w:r w:rsidR="004B679A">
        <w:t xml:space="preserve">outside the </w:t>
      </w:r>
      <w:r>
        <w:rPr>
          <w:lang w:val="en-US"/>
        </w:rPr>
        <w:t>treatment room</w:t>
      </w:r>
      <w:r w:rsidR="004B679A">
        <w:t xml:space="preserve">.  </w:t>
      </w:r>
    </w:p>
    <w:p w14:paraId="381718C0" w14:textId="77777777" w:rsidR="000A1B03" w:rsidRDefault="000A1B03" w:rsidP="000A1B03">
      <w:pPr>
        <w:jc w:val="center"/>
        <w:rPr>
          <w:rFonts w:ascii="Arial" w:hAnsi="Arial" w:cs="Arial"/>
          <w:b/>
        </w:rPr>
      </w:pPr>
      <w:r>
        <w:rPr>
          <w:b/>
          <w:noProof/>
          <w:lang w:bidi="ar-SA"/>
        </w:rPr>
        <w:drawing>
          <wp:inline distT="0" distB="0" distL="0" distR="0" wp14:anchorId="26A895C2" wp14:editId="0B639B07">
            <wp:extent cx="2503715" cy="1877786"/>
            <wp:effectExtent l="0" t="0" r="0" b="8255"/>
            <wp:docPr id="4" name="Picture 4" descr="C:\Users\skhill\Desktop\GTRI Curriculum Developement\GTRI Photos\DSC0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hill\Desktop\GTRI Curriculum Developement\GTRI Photos\DSC0019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03715" cy="1877786"/>
                    </a:xfrm>
                    <a:prstGeom prst="rect">
                      <a:avLst/>
                    </a:prstGeom>
                    <a:noFill/>
                    <a:ln>
                      <a:noFill/>
                    </a:ln>
                  </pic:spPr>
                </pic:pic>
              </a:graphicData>
            </a:graphic>
          </wp:inline>
        </w:drawing>
      </w:r>
      <w:r w:rsidRPr="000A1B0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b/>
          <w:noProof/>
          <w:lang w:bidi="ar-SA"/>
        </w:rPr>
        <w:t xml:space="preserve">  </w:t>
      </w:r>
      <w:r>
        <w:rPr>
          <w:b/>
          <w:noProof/>
          <w:lang w:bidi="ar-SA"/>
        </w:rPr>
        <w:drawing>
          <wp:inline distT="0" distB="0" distL="0" distR="0" wp14:anchorId="2B802AB8" wp14:editId="2B7BA153">
            <wp:extent cx="2510970" cy="1883229"/>
            <wp:effectExtent l="0" t="0" r="3810" b="3175"/>
            <wp:docPr id="5" name="Picture 5" descr="C:\Users\skhill\Desktop\GTRI Curriculum Developement\GTRI Photos\DSC0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hill\Desktop\GTRI Curriculum Developement\GTRI Photos\DSC0019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2183" cy="1884138"/>
                    </a:xfrm>
                    <a:prstGeom prst="rect">
                      <a:avLst/>
                    </a:prstGeom>
                    <a:noFill/>
                    <a:ln>
                      <a:noFill/>
                    </a:ln>
                  </pic:spPr>
                </pic:pic>
              </a:graphicData>
            </a:graphic>
          </wp:inline>
        </w:drawing>
      </w:r>
      <w:r w:rsidRPr="000A1B03">
        <w:rPr>
          <w:rFonts w:ascii="Arial" w:hAnsi="Arial" w:cs="Arial"/>
          <w:b/>
        </w:rPr>
        <w:t xml:space="preserve"> </w:t>
      </w:r>
    </w:p>
    <w:p w14:paraId="3E183720" w14:textId="474D0F3C" w:rsidR="000A1B03" w:rsidRDefault="000A1B03" w:rsidP="000A1B03">
      <w:pPr>
        <w:jc w:val="center"/>
        <w:rPr>
          <w:b/>
        </w:rPr>
      </w:pPr>
      <w:r>
        <w:rPr>
          <w:rFonts w:ascii="Arial" w:hAnsi="Arial" w:cs="Arial"/>
          <w:b/>
        </w:rPr>
        <w:t>Figure 6</w:t>
      </w:r>
      <w:r w:rsidRPr="00EF614C">
        <w:rPr>
          <w:rFonts w:ascii="Arial" w:hAnsi="Arial" w:cs="Arial"/>
          <w:b/>
        </w:rPr>
        <w:t>.</w:t>
      </w:r>
      <w:r>
        <w:rPr>
          <w:rFonts w:ascii="Arial" w:hAnsi="Arial" w:cs="Arial"/>
          <w:b/>
        </w:rPr>
        <w:t xml:space="preserve">  Main Entry Doors to Teletherapy Room</w:t>
      </w:r>
    </w:p>
    <w:p w14:paraId="3C22A65D" w14:textId="31986BF4" w:rsidR="000A1B03" w:rsidRDefault="000A1B03" w:rsidP="000A1B03">
      <w:pPr>
        <w:jc w:val="center"/>
        <w:rPr>
          <w:b/>
        </w:rPr>
      </w:pPr>
      <w:r>
        <w:rPr>
          <w:b/>
          <w:noProof/>
          <w:lang w:bidi="ar-SA"/>
        </w:rPr>
        <w:t xml:space="preserve">    </w:t>
      </w:r>
      <w:r>
        <w:rPr>
          <w:b/>
          <w:noProof/>
          <w:lang w:bidi="ar-SA"/>
        </w:rPr>
        <w:drawing>
          <wp:inline distT="0" distB="0" distL="0" distR="0" wp14:anchorId="5BFF1D40" wp14:editId="6A79F24D">
            <wp:extent cx="2525486" cy="2334984"/>
            <wp:effectExtent l="0" t="0" r="8255" b="8255"/>
            <wp:docPr id="14" name="Picture 14" descr="C:\Users\skhill\Desktop\GTRI Curriculum Developement\GTRI Photos\DSC0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hill\Desktop\GTRI Curriculum Developement\GTRI Photos\DSC0026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7548" cy="2336891"/>
                    </a:xfrm>
                    <a:prstGeom prst="rect">
                      <a:avLst/>
                    </a:prstGeom>
                    <a:noFill/>
                    <a:ln>
                      <a:noFill/>
                    </a:ln>
                  </pic:spPr>
                </pic:pic>
              </a:graphicData>
            </a:graphic>
          </wp:inline>
        </w:drawing>
      </w:r>
      <w:r>
        <w:rPr>
          <w:b/>
          <w:noProof/>
          <w:lang w:bidi="ar-SA"/>
        </w:rPr>
        <w:t xml:space="preserve">    </w:t>
      </w:r>
      <w:r>
        <w:rPr>
          <w:b/>
          <w:noProof/>
          <w:lang w:bidi="ar-SA"/>
        </w:rPr>
        <w:drawing>
          <wp:inline distT="0" distB="0" distL="0" distR="0" wp14:anchorId="250181A8" wp14:editId="3F4F0520">
            <wp:extent cx="2443843" cy="2334986"/>
            <wp:effectExtent l="0" t="0" r="0" b="8255"/>
            <wp:docPr id="3" name="Picture 3" descr="C:\Users\skhill\Desktop\GTRI Curriculum Developement\GTRI Photos\DSC0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hill\Desktop\GTRI Curriculum Developement\GTRI Photos\DSC002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44738" cy="2335841"/>
                    </a:xfrm>
                    <a:prstGeom prst="rect">
                      <a:avLst/>
                    </a:prstGeom>
                    <a:noFill/>
                    <a:ln>
                      <a:noFill/>
                    </a:ln>
                  </pic:spPr>
                </pic:pic>
              </a:graphicData>
            </a:graphic>
          </wp:inline>
        </w:drawing>
      </w:r>
    </w:p>
    <w:p w14:paraId="44F1632A" w14:textId="0100BA90" w:rsidR="000A1B03" w:rsidRDefault="000A1B03" w:rsidP="000A1B03">
      <w:pPr>
        <w:jc w:val="center"/>
        <w:rPr>
          <w:b/>
        </w:rPr>
      </w:pPr>
      <w:r>
        <w:rPr>
          <w:rFonts w:ascii="Arial" w:hAnsi="Arial" w:cs="Arial"/>
          <w:b/>
        </w:rPr>
        <w:t>Figure 6</w:t>
      </w:r>
      <w:r w:rsidRPr="00EF614C">
        <w:rPr>
          <w:rFonts w:ascii="Arial" w:hAnsi="Arial" w:cs="Arial"/>
          <w:b/>
        </w:rPr>
        <w:t>.</w:t>
      </w:r>
      <w:r>
        <w:rPr>
          <w:rFonts w:ascii="Arial" w:hAnsi="Arial" w:cs="Arial"/>
          <w:b/>
        </w:rPr>
        <w:t xml:space="preserve">  Control Room and Interior Door to Teletherapy Room</w:t>
      </w:r>
    </w:p>
    <w:p w14:paraId="574DF06C" w14:textId="77777777" w:rsidR="00DB5C27" w:rsidRDefault="00DB5C27">
      <w:pPr>
        <w:rPr>
          <w:b/>
          <w:caps/>
          <w:spacing w:val="15"/>
          <w:sz w:val="22"/>
          <w:szCs w:val="22"/>
        </w:rPr>
      </w:pPr>
    </w:p>
    <w:p w14:paraId="1B076173" w14:textId="3E6007DE" w:rsidR="00726D1B" w:rsidRPr="009111D2" w:rsidRDefault="003F78BF" w:rsidP="00726D1B">
      <w:pPr>
        <w:pStyle w:val="Heading2"/>
        <w:rPr>
          <w:b/>
        </w:rPr>
      </w:pPr>
      <w:r>
        <w:rPr>
          <w:b/>
        </w:rPr>
        <w:t>protection program description</w:t>
      </w:r>
    </w:p>
    <w:p w14:paraId="0BB0FC11" w14:textId="77777777" w:rsidR="00673DB2" w:rsidRDefault="00673DB2" w:rsidP="00673DB2">
      <w:pPr>
        <w:pStyle w:val="Heading3"/>
        <w:rPr>
          <w:b/>
        </w:rPr>
      </w:pPr>
      <w:r w:rsidRPr="003F78BF">
        <w:rPr>
          <w:b/>
        </w:rPr>
        <w:t>response forces and missions</w:t>
      </w:r>
    </w:p>
    <w:p w14:paraId="6E8350DB" w14:textId="7F4F7FF1" w:rsidR="00673DB2" w:rsidRPr="00673DB2" w:rsidRDefault="003166DE" w:rsidP="00673DB2">
      <w:pPr>
        <w:pStyle w:val="BodyText"/>
      </w:pPr>
      <w:r>
        <w:rPr>
          <w:lang w:val="en-US"/>
        </w:rPr>
        <w:t xml:space="preserve">General </w:t>
      </w:r>
      <w:r w:rsidR="002142F4">
        <w:t xml:space="preserve">Hospital </w:t>
      </w:r>
      <w:r>
        <w:rPr>
          <w:lang w:val="en-US"/>
        </w:rPr>
        <w:t xml:space="preserve">has a staff of 30 contracted security </w:t>
      </w:r>
      <w:r>
        <w:t>guards</w:t>
      </w:r>
      <w:r>
        <w:rPr>
          <w:lang w:val="en-US"/>
        </w:rPr>
        <w:t xml:space="preserve">.  These individuals are responsible for </w:t>
      </w:r>
      <w:r w:rsidR="00673DB2">
        <w:rPr>
          <w:lang w:val="en-US"/>
        </w:rPr>
        <w:t xml:space="preserve">providing 24-hour alarm response, key control, escorting, and alarm communication </w:t>
      </w:r>
      <w:r w:rsidR="002142F4">
        <w:t>to</w:t>
      </w:r>
      <w:r w:rsidR="002F6904">
        <w:rPr>
          <w:lang w:val="en-US"/>
        </w:rPr>
        <w:t xml:space="preserve"> off-site security company with armed responders and</w:t>
      </w:r>
      <w:r w:rsidR="002142F4">
        <w:t xml:space="preserve"> local </w:t>
      </w:r>
      <w:r w:rsidR="00673DB2">
        <w:rPr>
          <w:lang w:val="en-US"/>
        </w:rPr>
        <w:t xml:space="preserve">law enforcement, if needed. </w:t>
      </w:r>
      <w:r w:rsidR="00673DB2" w:rsidRPr="00673DB2">
        <w:t>The following is a breakdown of the number of responders by shift:</w:t>
      </w:r>
    </w:p>
    <w:p w14:paraId="3EC1E06A" w14:textId="33AA8740" w:rsidR="00673DB2" w:rsidRPr="00673DB2" w:rsidRDefault="00673DB2" w:rsidP="00673DB2">
      <w:pPr>
        <w:pStyle w:val="ListParagraph"/>
        <w:numPr>
          <w:ilvl w:val="0"/>
          <w:numId w:val="2"/>
        </w:numPr>
        <w:rPr>
          <w:rFonts w:ascii="Times New Roman" w:eastAsia="Times New Roman" w:hAnsi="Times New Roman" w:cs="Times New Roman"/>
          <w:sz w:val="22"/>
          <w:lang w:eastAsia="x-none" w:bidi="ar-SA"/>
        </w:rPr>
      </w:pPr>
      <w:r>
        <w:rPr>
          <w:rFonts w:ascii="Times New Roman" w:eastAsia="Times New Roman" w:hAnsi="Times New Roman" w:cs="Times New Roman"/>
          <w:sz w:val="22"/>
          <w:lang w:eastAsia="x-none" w:bidi="ar-SA"/>
        </w:rPr>
        <w:t>0800-1600 hrs. 15</w:t>
      </w:r>
      <w:r w:rsidRPr="00673DB2">
        <w:rPr>
          <w:rFonts w:ascii="Times New Roman" w:eastAsia="Times New Roman" w:hAnsi="Times New Roman" w:cs="Times New Roman"/>
          <w:sz w:val="22"/>
          <w:lang w:eastAsia="x-none" w:bidi="ar-SA"/>
        </w:rPr>
        <w:t xml:space="preserve"> </w:t>
      </w:r>
      <w:proofErr w:type="gramStart"/>
      <w:r w:rsidRPr="00673DB2">
        <w:rPr>
          <w:rFonts w:ascii="Times New Roman" w:eastAsia="Times New Roman" w:hAnsi="Times New Roman" w:cs="Times New Roman"/>
          <w:sz w:val="22"/>
          <w:lang w:eastAsia="x-none" w:bidi="ar-SA"/>
        </w:rPr>
        <w:t>unarmed  and</w:t>
      </w:r>
      <w:proofErr w:type="gramEnd"/>
      <w:r w:rsidRPr="00673DB2">
        <w:rPr>
          <w:rFonts w:ascii="Times New Roman" w:eastAsia="Times New Roman" w:hAnsi="Times New Roman" w:cs="Times New Roman"/>
          <w:sz w:val="22"/>
          <w:lang w:eastAsia="x-none" w:bidi="ar-SA"/>
        </w:rPr>
        <w:t xml:space="preserve"> 4 armed Response Force Members</w:t>
      </w:r>
    </w:p>
    <w:p w14:paraId="2ECB09EA" w14:textId="68DC94E8" w:rsidR="00673DB2" w:rsidRPr="00673DB2" w:rsidRDefault="00673DB2" w:rsidP="00673DB2">
      <w:pPr>
        <w:pStyle w:val="ListParagraph"/>
        <w:numPr>
          <w:ilvl w:val="0"/>
          <w:numId w:val="2"/>
        </w:numPr>
        <w:rPr>
          <w:rFonts w:ascii="Times New Roman" w:eastAsia="Times New Roman" w:hAnsi="Times New Roman" w:cs="Times New Roman"/>
          <w:sz w:val="22"/>
          <w:lang w:eastAsia="x-none" w:bidi="ar-SA"/>
        </w:rPr>
      </w:pPr>
      <w:r w:rsidRPr="00673DB2">
        <w:rPr>
          <w:rFonts w:ascii="Times New Roman" w:eastAsia="Times New Roman" w:hAnsi="Times New Roman" w:cs="Times New Roman"/>
          <w:sz w:val="22"/>
          <w:lang w:eastAsia="x-none" w:bidi="ar-SA"/>
        </w:rPr>
        <w:t xml:space="preserve">1600-0000 hrs. </w:t>
      </w:r>
      <w:r>
        <w:rPr>
          <w:rFonts w:ascii="Times New Roman" w:eastAsia="Times New Roman" w:hAnsi="Times New Roman" w:cs="Times New Roman"/>
          <w:sz w:val="22"/>
          <w:lang w:eastAsia="x-none" w:bidi="ar-SA"/>
        </w:rPr>
        <w:t>6</w:t>
      </w:r>
      <w:r w:rsidRPr="00673DB2">
        <w:rPr>
          <w:rFonts w:ascii="Times New Roman" w:eastAsia="Times New Roman" w:hAnsi="Times New Roman" w:cs="Times New Roman"/>
          <w:sz w:val="22"/>
          <w:lang w:eastAsia="x-none" w:bidi="ar-SA"/>
        </w:rPr>
        <w:t xml:space="preserve"> unarmed and </w:t>
      </w:r>
      <w:r>
        <w:rPr>
          <w:rFonts w:ascii="Times New Roman" w:eastAsia="Times New Roman" w:hAnsi="Times New Roman" w:cs="Times New Roman"/>
          <w:sz w:val="22"/>
          <w:lang w:eastAsia="x-none" w:bidi="ar-SA"/>
        </w:rPr>
        <w:t>2</w:t>
      </w:r>
      <w:r w:rsidRPr="00673DB2">
        <w:rPr>
          <w:rFonts w:ascii="Times New Roman" w:eastAsia="Times New Roman" w:hAnsi="Times New Roman" w:cs="Times New Roman"/>
          <w:sz w:val="22"/>
          <w:lang w:eastAsia="x-none" w:bidi="ar-SA"/>
        </w:rPr>
        <w:t xml:space="preserve"> </w:t>
      </w:r>
      <w:proofErr w:type="gramStart"/>
      <w:r w:rsidRPr="00673DB2">
        <w:rPr>
          <w:rFonts w:ascii="Times New Roman" w:eastAsia="Times New Roman" w:hAnsi="Times New Roman" w:cs="Times New Roman"/>
          <w:sz w:val="22"/>
          <w:lang w:eastAsia="x-none" w:bidi="ar-SA"/>
        </w:rPr>
        <w:t>armed  Response</w:t>
      </w:r>
      <w:proofErr w:type="gramEnd"/>
      <w:r w:rsidRPr="00673DB2">
        <w:rPr>
          <w:rFonts w:ascii="Times New Roman" w:eastAsia="Times New Roman" w:hAnsi="Times New Roman" w:cs="Times New Roman"/>
          <w:sz w:val="22"/>
          <w:lang w:eastAsia="x-none" w:bidi="ar-SA"/>
        </w:rPr>
        <w:t xml:space="preserve"> Force Members</w:t>
      </w:r>
    </w:p>
    <w:p w14:paraId="3E4833D2" w14:textId="315CB536" w:rsidR="00673DB2" w:rsidRPr="00673DB2" w:rsidRDefault="00673DB2" w:rsidP="00673DB2">
      <w:pPr>
        <w:pStyle w:val="ListParagraph"/>
        <w:numPr>
          <w:ilvl w:val="0"/>
          <w:numId w:val="2"/>
        </w:numPr>
        <w:rPr>
          <w:rFonts w:ascii="Times New Roman" w:eastAsia="Times New Roman" w:hAnsi="Times New Roman" w:cs="Times New Roman"/>
          <w:sz w:val="22"/>
          <w:lang w:eastAsia="x-none" w:bidi="ar-SA"/>
        </w:rPr>
      </w:pPr>
      <w:r w:rsidRPr="00673DB2">
        <w:rPr>
          <w:rFonts w:ascii="Times New Roman" w:eastAsia="Times New Roman" w:hAnsi="Times New Roman" w:cs="Times New Roman"/>
          <w:sz w:val="22"/>
          <w:lang w:eastAsia="x-none" w:bidi="ar-SA"/>
        </w:rPr>
        <w:t xml:space="preserve">0000-0800 hrs.  </w:t>
      </w:r>
      <w:r>
        <w:rPr>
          <w:rFonts w:ascii="Times New Roman" w:eastAsia="Times New Roman" w:hAnsi="Times New Roman" w:cs="Times New Roman"/>
          <w:sz w:val="22"/>
          <w:lang w:eastAsia="x-none" w:bidi="ar-SA"/>
        </w:rPr>
        <w:t>5</w:t>
      </w:r>
      <w:r w:rsidRPr="00673DB2">
        <w:rPr>
          <w:rFonts w:ascii="Times New Roman" w:eastAsia="Times New Roman" w:hAnsi="Times New Roman" w:cs="Times New Roman"/>
          <w:sz w:val="22"/>
          <w:lang w:eastAsia="x-none" w:bidi="ar-SA"/>
        </w:rPr>
        <w:t xml:space="preserve"> unarmed and </w:t>
      </w:r>
      <w:r>
        <w:rPr>
          <w:rFonts w:ascii="Times New Roman" w:eastAsia="Times New Roman" w:hAnsi="Times New Roman" w:cs="Times New Roman"/>
          <w:sz w:val="22"/>
          <w:lang w:eastAsia="x-none" w:bidi="ar-SA"/>
        </w:rPr>
        <w:t>2</w:t>
      </w:r>
      <w:r w:rsidRPr="00673DB2">
        <w:rPr>
          <w:rFonts w:ascii="Times New Roman" w:eastAsia="Times New Roman" w:hAnsi="Times New Roman" w:cs="Times New Roman"/>
          <w:sz w:val="22"/>
          <w:lang w:eastAsia="x-none" w:bidi="ar-SA"/>
        </w:rPr>
        <w:t xml:space="preserve"> armed Response Force Members</w:t>
      </w:r>
    </w:p>
    <w:p w14:paraId="48840750" w14:textId="461AA6AC" w:rsidR="00673DB2" w:rsidRDefault="00673DB2" w:rsidP="002142F4">
      <w:pPr>
        <w:pStyle w:val="BodyText"/>
        <w:rPr>
          <w:lang w:val="en-US"/>
        </w:rPr>
      </w:pPr>
      <w:r>
        <w:t xml:space="preserve">Security guards are </w:t>
      </w:r>
      <w:r>
        <w:rPr>
          <w:lang w:val="en-US"/>
        </w:rPr>
        <w:t xml:space="preserve">identified by their issued uniforms and are </w:t>
      </w:r>
      <w:r>
        <w:t>equipped with radios, flashlights, and batons.</w:t>
      </w:r>
      <w:r>
        <w:rPr>
          <w:lang w:val="en-US"/>
        </w:rPr>
        <w:t xml:space="preserve">  </w:t>
      </w:r>
      <w:r w:rsidR="002F6904">
        <w:rPr>
          <w:lang w:val="en-US"/>
        </w:rPr>
        <w:t xml:space="preserve">ABC Security is a contracted off-site security company with radio dispatched armed response force teams.   ABC Security has 8 off-site responders who work the three shifts and are responsible for initial response to hospital alarms and threats to the hospital.  Per contract, their response time is listed as 5-7 minutes for one </w:t>
      </w:r>
      <w:proofErr w:type="gramStart"/>
      <w:r w:rsidR="002F6904">
        <w:rPr>
          <w:lang w:val="en-US"/>
        </w:rPr>
        <w:t>2 man</w:t>
      </w:r>
      <w:proofErr w:type="gramEnd"/>
      <w:r w:rsidR="002F6904">
        <w:rPr>
          <w:lang w:val="en-US"/>
        </w:rPr>
        <w:t xml:space="preserve"> team to arrive at the hospital.  Local police will be notified upon approval of site security supervisors’ request.  </w:t>
      </w:r>
    </w:p>
    <w:p w14:paraId="1B076185" w14:textId="77777777" w:rsidR="003F78BF" w:rsidRDefault="003F78BF" w:rsidP="003F78BF">
      <w:pPr>
        <w:pStyle w:val="Heading2"/>
        <w:rPr>
          <w:b/>
        </w:rPr>
      </w:pPr>
      <w:r w:rsidRPr="003F78BF">
        <w:rPr>
          <w:b/>
        </w:rPr>
        <w:t>Security systems</w:t>
      </w:r>
    </w:p>
    <w:p w14:paraId="1B076188" w14:textId="77777777" w:rsidR="003F78BF" w:rsidRDefault="003F78BF" w:rsidP="003F78BF">
      <w:pPr>
        <w:pStyle w:val="Heading3"/>
        <w:rPr>
          <w:b/>
        </w:rPr>
      </w:pPr>
      <w:r w:rsidRPr="003F78BF">
        <w:rPr>
          <w:b/>
        </w:rPr>
        <w:t>intrusion detection</w:t>
      </w:r>
    </w:p>
    <w:p w14:paraId="1B07618A" w14:textId="05868E5D" w:rsidR="003F78BF" w:rsidRDefault="002142F4" w:rsidP="006030B0">
      <w:pPr>
        <w:pStyle w:val="BodyText"/>
        <w:rPr>
          <w:lang w:val="en-US"/>
        </w:rPr>
      </w:pPr>
      <w:r>
        <w:t xml:space="preserve">The </w:t>
      </w:r>
      <w:r w:rsidR="00082A26">
        <w:rPr>
          <w:lang w:val="en-US"/>
        </w:rPr>
        <w:t>teletherapy unit</w:t>
      </w:r>
      <w:r>
        <w:t xml:space="preserve"> is protected by a </w:t>
      </w:r>
      <w:r w:rsidR="007849DA">
        <w:rPr>
          <w:lang w:val="en-US"/>
        </w:rPr>
        <w:t>radiation detector</w:t>
      </w:r>
      <w:r w:rsidR="00DE0CAB">
        <w:rPr>
          <w:lang w:val="en-US"/>
        </w:rPr>
        <w:t xml:space="preserve"> (Figure 7) </w:t>
      </w:r>
      <w:r w:rsidR="007849DA">
        <w:rPr>
          <w:lang w:val="en-US"/>
        </w:rPr>
        <w:t xml:space="preserve"> mounted to the wall and </w:t>
      </w:r>
      <w:r w:rsidR="00082A26">
        <w:rPr>
          <w:lang w:val="en-US"/>
        </w:rPr>
        <w:t>two</w:t>
      </w:r>
      <w:r>
        <w:t xml:space="preserve"> </w:t>
      </w:r>
      <w:r w:rsidR="00082A26">
        <w:rPr>
          <w:lang w:val="en-US"/>
        </w:rPr>
        <w:t xml:space="preserve">passive infrared </w:t>
      </w:r>
      <w:r>
        <w:t xml:space="preserve">motion </w:t>
      </w:r>
      <w:r w:rsidR="00082A26">
        <w:rPr>
          <w:lang w:val="en-US"/>
        </w:rPr>
        <w:t>detectors</w:t>
      </w:r>
      <w:r>
        <w:t xml:space="preserve"> </w:t>
      </w:r>
      <w:r w:rsidR="00DE0CAB">
        <w:rPr>
          <w:lang w:val="en-US"/>
        </w:rPr>
        <w:t xml:space="preserve">(Figure 8) </w:t>
      </w:r>
      <w:r w:rsidR="00082A26">
        <w:rPr>
          <w:lang w:val="en-US"/>
        </w:rPr>
        <w:t>installed</w:t>
      </w:r>
      <w:r>
        <w:t xml:space="preserve"> on opposing sides of the room.  </w:t>
      </w:r>
      <w:r w:rsidR="00082A26">
        <w:rPr>
          <w:lang w:val="en-US"/>
        </w:rPr>
        <w:t>A</w:t>
      </w:r>
      <w:r w:rsidR="00082A26">
        <w:t xml:space="preserve"> balanced magnetic switch</w:t>
      </w:r>
      <w:r w:rsidR="00082A26">
        <w:rPr>
          <w:lang w:val="en-US"/>
        </w:rPr>
        <w:t xml:space="preserve"> is</w:t>
      </w:r>
      <w:r w:rsidR="00082A26">
        <w:t xml:space="preserve"> installed o</w:t>
      </w:r>
      <w:r w:rsidR="00082A26">
        <w:rPr>
          <w:lang w:val="en-US"/>
        </w:rPr>
        <w:t>n the entry door into the treatment room</w:t>
      </w:r>
      <w:r w:rsidR="00567A05">
        <w:rPr>
          <w:lang w:val="en-US"/>
        </w:rPr>
        <w:t xml:space="preserve"> (Figure 9</w:t>
      </w:r>
      <w:r w:rsidR="004D5697">
        <w:rPr>
          <w:lang w:val="en-US"/>
        </w:rPr>
        <w:t>)</w:t>
      </w:r>
      <w:r w:rsidR="00082A26">
        <w:rPr>
          <w:lang w:val="en-US"/>
        </w:rPr>
        <w:t>.</w:t>
      </w:r>
      <w:r>
        <w:t xml:space="preserve"> </w:t>
      </w:r>
      <w:r w:rsidR="002F6904">
        <w:rPr>
          <w:lang w:val="en-US"/>
        </w:rPr>
        <w:t xml:space="preserve"> </w:t>
      </w:r>
    </w:p>
    <w:p w14:paraId="70D3CD4C" w14:textId="77777777" w:rsidR="00DE0CAB" w:rsidRDefault="00D06CB3" w:rsidP="00DE0CAB">
      <w:pPr>
        <w:pStyle w:val="BodyText"/>
        <w:jc w:val="center"/>
        <w:rPr>
          <w:noProof/>
          <w:lang w:val="en-US"/>
        </w:rPr>
      </w:pPr>
      <w:r>
        <w:rPr>
          <w:noProof/>
          <w:lang w:val="en-US" w:eastAsia="en-US"/>
        </w:rPr>
        <w:drawing>
          <wp:inline distT="0" distB="0" distL="0" distR="0" wp14:anchorId="245A1460" wp14:editId="2C65BAC4">
            <wp:extent cx="2411186" cy="1747157"/>
            <wp:effectExtent l="0" t="0" r="8255" b="5715"/>
            <wp:docPr id="18" name="Picture 18" descr="\\snl\Collaborative\OST-SSSP\INTERNATIONAL\GTRI\Chile\Chile 2013\Photos\101MSDCF\DSC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nl\Collaborative\OST-SSSP\INTERNATIONAL\GTRI\Chile\Chile 2013\Photos\101MSDCF\DSC0020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11691" cy="1747523"/>
                    </a:xfrm>
                    <a:prstGeom prst="rect">
                      <a:avLst/>
                    </a:prstGeom>
                    <a:noFill/>
                    <a:ln>
                      <a:noFill/>
                    </a:ln>
                  </pic:spPr>
                </pic:pic>
              </a:graphicData>
            </a:graphic>
          </wp:inline>
        </w:drawing>
      </w:r>
      <w:r w:rsidR="00DE0CAB" w:rsidRPr="00DE0CAB">
        <w:rPr>
          <w:noProof/>
          <w:lang w:val="en-US"/>
        </w:rPr>
        <w:t xml:space="preserve"> </w:t>
      </w:r>
    </w:p>
    <w:p w14:paraId="04543E0C" w14:textId="0877DFE3" w:rsidR="00DE0CAB" w:rsidRDefault="00DE0CAB" w:rsidP="00DE0CAB">
      <w:pPr>
        <w:pStyle w:val="BodyText"/>
        <w:jc w:val="center"/>
        <w:rPr>
          <w:noProof/>
          <w:lang w:val="en-US"/>
        </w:rPr>
      </w:pPr>
      <w:r>
        <w:rPr>
          <w:noProof/>
          <w:lang w:val="en-US"/>
        </w:rPr>
        <w:t>Figure 7. Radiation Detector</w:t>
      </w:r>
    </w:p>
    <w:p w14:paraId="4DC31B5D" w14:textId="77777777" w:rsidR="00DE0CAB" w:rsidRDefault="00DE0CAB" w:rsidP="00DE0CAB">
      <w:pPr>
        <w:pStyle w:val="BodyText"/>
        <w:jc w:val="center"/>
        <w:rPr>
          <w:noProof/>
          <w:lang w:val="en-US"/>
        </w:rPr>
      </w:pPr>
    </w:p>
    <w:p w14:paraId="1511CF13" w14:textId="49819400" w:rsidR="00DE0CAB" w:rsidRDefault="00DE0CAB" w:rsidP="00DE0CAB">
      <w:pPr>
        <w:pStyle w:val="BodyText"/>
        <w:jc w:val="center"/>
        <w:rPr>
          <w:noProof/>
          <w:lang w:val="en-US"/>
        </w:rPr>
      </w:pPr>
      <w:r>
        <w:rPr>
          <w:noProof/>
          <w:lang w:val="en-US" w:eastAsia="en-US"/>
        </w:rPr>
        <w:lastRenderedPageBreak/>
        <w:drawing>
          <wp:inline distT="0" distB="0" distL="0" distR="0" wp14:anchorId="31DD3CBA" wp14:editId="27C7A823">
            <wp:extent cx="1387929" cy="1734911"/>
            <wp:effectExtent l="0" t="0" r="3175" b="0"/>
            <wp:docPr id="19" name="Picture 19" descr="https://upload.wikimedia.org/wikipedia/commons/f/fe/Front-Fresnel_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f/fe/Front-Fresnel_typ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89901" cy="1737376"/>
                    </a:xfrm>
                    <a:prstGeom prst="rect">
                      <a:avLst/>
                    </a:prstGeom>
                    <a:noFill/>
                    <a:ln>
                      <a:noFill/>
                    </a:ln>
                  </pic:spPr>
                </pic:pic>
              </a:graphicData>
            </a:graphic>
          </wp:inline>
        </w:drawing>
      </w:r>
    </w:p>
    <w:p w14:paraId="726D71B3" w14:textId="576E8EF7" w:rsidR="00DE0CAB" w:rsidRDefault="00DE0CAB" w:rsidP="00DE0CAB">
      <w:pPr>
        <w:pStyle w:val="BodyText"/>
        <w:jc w:val="center"/>
        <w:rPr>
          <w:noProof/>
          <w:lang w:val="en-US"/>
        </w:rPr>
      </w:pPr>
      <w:r>
        <w:rPr>
          <w:noProof/>
          <w:lang w:val="en-US"/>
        </w:rPr>
        <w:t>Figure 8.  Passive Infrared Motion Detector</w:t>
      </w:r>
    </w:p>
    <w:p w14:paraId="2571D79F" w14:textId="476F89F9" w:rsidR="00DE0CAB" w:rsidRDefault="00567A05" w:rsidP="00271ED2">
      <w:pPr>
        <w:pStyle w:val="BodyText"/>
        <w:jc w:val="center"/>
        <w:rPr>
          <w:noProof/>
          <w:lang w:val="en-US"/>
        </w:rPr>
      </w:pPr>
      <w:r>
        <w:rPr>
          <w:noProof/>
          <w:lang w:val="en-US" w:eastAsia="en-US"/>
        </w:rPr>
        <w:drawing>
          <wp:anchor distT="0" distB="0" distL="114300" distR="114300" simplePos="0" relativeHeight="251669504" behindDoc="0" locked="0" layoutInCell="1" allowOverlap="1" wp14:anchorId="09D904E3" wp14:editId="71108E42">
            <wp:simplePos x="0" y="0"/>
            <wp:positionH relativeFrom="column">
              <wp:posOffset>2126615</wp:posOffset>
            </wp:positionH>
            <wp:positionV relativeFrom="paragraph">
              <wp:posOffset>198120</wp:posOffset>
            </wp:positionV>
            <wp:extent cx="1741170" cy="1567180"/>
            <wp:effectExtent l="0" t="0" r="0" b="0"/>
            <wp:wrapNone/>
            <wp:docPr id="1027" name="Picture 3" descr="C:\Users\skhill\Desktop\GTRI Curriculum Developement\GTRI Photos\Hospital Photos\IMG_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skhill\Desktop\GTRI Curriculum Developement\GTRI Photos\Hospital Photos\IMG_143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41170" cy="1567180"/>
                    </a:xfrm>
                    <a:prstGeom prst="rect">
                      <a:avLst/>
                    </a:prstGeom>
                    <a:noFill/>
                  </pic:spPr>
                </pic:pic>
              </a:graphicData>
            </a:graphic>
            <wp14:sizeRelH relativeFrom="margin">
              <wp14:pctWidth>0</wp14:pctWidth>
            </wp14:sizeRelH>
            <wp14:sizeRelV relativeFrom="margin">
              <wp14:pctHeight>0</wp14:pctHeight>
            </wp14:sizeRelV>
          </wp:anchor>
        </w:drawing>
      </w:r>
    </w:p>
    <w:p w14:paraId="47062C6A" w14:textId="72ECF238" w:rsidR="00271ED2" w:rsidRDefault="00567A05" w:rsidP="00271ED2">
      <w:pPr>
        <w:pStyle w:val="BodyText"/>
        <w:jc w:val="center"/>
        <w:rPr>
          <w:noProof/>
          <w:lang w:val="en-US"/>
        </w:rPr>
      </w:pPr>
      <w:r>
        <w:rPr>
          <w:noProof/>
          <w:lang w:val="en-US" w:eastAsia="en-US"/>
        </w:rPr>
        <mc:AlternateContent>
          <mc:Choice Requires="wps">
            <w:drawing>
              <wp:anchor distT="0" distB="0" distL="114300" distR="114300" simplePos="0" relativeHeight="251670528" behindDoc="0" locked="0" layoutInCell="1" allowOverlap="1" wp14:anchorId="07155033" wp14:editId="47C5927E">
                <wp:simplePos x="0" y="0"/>
                <wp:positionH relativeFrom="column">
                  <wp:posOffset>2796701</wp:posOffset>
                </wp:positionH>
                <wp:positionV relativeFrom="paragraph">
                  <wp:posOffset>73025</wp:posOffset>
                </wp:positionV>
                <wp:extent cx="313898" cy="177421"/>
                <wp:effectExtent l="0" t="0" r="10160" b="13335"/>
                <wp:wrapNone/>
                <wp:docPr id="20" name="Oval 20"/>
                <wp:cNvGraphicFramePr/>
                <a:graphic xmlns:a="http://schemas.openxmlformats.org/drawingml/2006/main">
                  <a:graphicData uri="http://schemas.microsoft.com/office/word/2010/wordprocessingShape">
                    <wps:wsp>
                      <wps:cNvSpPr/>
                      <wps:spPr>
                        <a:xfrm>
                          <a:off x="0" y="0"/>
                          <a:ext cx="313898" cy="17742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BF5C3A" id="Oval 20" o:spid="_x0000_s1026" style="position:absolute;margin-left:220.2pt;margin-top:5.75pt;width:24.7pt;height:13.9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" filled="f" strokecolor="red" strokeweight="2pt"/>
            </w:pict>
          </mc:Fallback>
        </mc:AlternateContent>
      </w:r>
    </w:p>
    <w:p w14:paraId="63943E20" w14:textId="1FDACA97" w:rsidR="00271ED2" w:rsidRDefault="00271ED2" w:rsidP="00DE0CAB">
      <w:pPr>
        <w:pStyle w:val="BodyText"/>
        <w:jc w:val="center"/>
        <w:rPr>
          <w:noProof/>
          <w:lang w:val="en-US"/>
        </w:rPr>
      </w:pPr>
      <w:r>
        <w:rPr>
          <w:noProof/>
          <w:lang w:val="en-US"/>
        </w:rPr>
        <w:tab/>
      </w:r>
      <w:r>
        <w:rPr>
          <w:noProof/>
          <w:lang w:val="en-US"/>
        </w:rPr>
        <w:tab/>
      </w:r>
      <w:r>
        <w:rPr>
          <w:noProof/>
          <w:lang w:val="en-US"/>
        </w:rPr>
        <w:tab/>
      </w:r>
      <w:r>
        <w:rPr>
          <w:noProof/>
          <w:lang w:val="en-US"/>
        </w:rPr>
        <w:tab/>
      </w:r>
      <w:r>
        <w:rPr>
          <w:noProof/>
          <w:lang w:val="en-US"/>
        </w:rPr>
        <w:tab/>
      </w:r>
      <w:r>
        <w:rPr>
          <w:noProof/>
          <w:lang w:val="en-US"/>
        </w:rPr>
        <w:tab/>
        <w:t xml:space="preserve">   </w:t>
      </w:r>
    </w:p>
    <w:p w14:paraId="201F9512" w14:textId="0FE3A597" w:rsidR="00271ED2" w:rsidRDefault="00271ED2" w:rsidP="00DE0CAB">
      <w:pPr>
        <w:pStyle w:val="BodyText"/>
        <w:jc w:val="center"/>
        <w:rPr>
          <w:noProof/>
          <w:lang w:val="en-US"/>
        </w:rPr>
      </w:pPr>
    </w:p>
    <w:p w14:paraId="279ABE5A" w14:textId="77777777" w:rsidR="00567A05" w:rsidRDefault="00567A05" w:rsidP="00271ED2">
      <w:pPr>
        <w:pStyle w:val="BodyText"/>
        <w:jc w:val="center"/>
        <w:rPr>
          <w:lang w:val="en-US"/>
        </w:rPr>
      </w:pPr>
    </w:p>
    <w:p w14:paraId="62EFB4C8" w14:textId="14D4C1D1" w:rsidR="00271ED2" w:rsidRDefault="00567A05" w:rsidP="00271ED2">
      <w:pPr>
        <w:pStyle w:val="BodyText"/>
        <w:jc w:val="center"/>
        <w:rPr>
          <w:lang w:val="en-US"/>
        </w:rPr>
      </w:pPr>
      <w:r>
        <w:rPr>
          <w:lang w:val="en-US"/>
        </w:rPr>
        <w:t>Figure 9</w:t>
      </w:r>
      <w:r w:rsidR="00271ED2">
        <w:rPr>
          <w:lang w:val="en-US"/>
        </w:rPr>
        <w:t>.</w:t>
      </w:r>
      <w:r>
        <w:rPr>
          <w:lang w:val="en-US"/>
        </w:rPr>
        <w:t xml:space="preserve"> Balance Magnetic Switch</w:t>
      </w:r>
    </w:p>
    <w:p w14:paraId="1B07618B" w14:textId="77777777" w:rsidR="003F78BF" w:rsidRDefault="003F78BF" w:rsidP="003F78BF">
      <w:pPr>
        <w:pStyle w:val="Heading3"/>
        <w:rPr>
          <w:b/>
        </w:rPr>
      </w:pPr>
      <w:r w:rsidRPr="003F78BF">
        <w:rPr>
          <w:b/>
        </w:rPr>
        <w:t>assessment</w:t>
      </w:r>
    </w:p>
    <w:p w14:paraId="1B07618D" w14:textId="538A86E3" w:rsidR="003F78BF" w:rsidRDefault="00567A05" w:rsidP="003F78BF">
      <w:pPr>
        <w:rPr>
          <w:rFonts w:ascii="Times New Roman" w:eastAsia="Times New Roman" w:hAnsi="Times New Roman" w:cs="Times New Roman"/>
          <w:sz w:val="22"/>
          <w:lang w:eastAsia="x-none" w:bidi="ar-SA"/>
        </w:rPr>
      </w:pPr>
      <w:r>
        <w:rPr>
          <w:rFonts w:ascii="Times New Roman" w:eastAsia="Times New Roman" w:hAnsi="Times New Roman" w:cs="Times New Roman"/>
          <w:sz w:val="22"/>
          <w:lang w:eastAsia="x-none" w:bidi="ar-SA"/>
        </w:rPr>
        <w:t>D</w:t>
      </w:r>
      <w:r w:rsidRPr="00567A05">
        <w:rPr>
          <w:rFonts w:ascii="Times New Roman" w:eastAsia="Times New Roman" w:hAnsi="Times New Roman" w:cs="Times New Roman"/>
          <w:sz w:val="22"/>
          <w:lang w:val="x-none" w:eastAsia="x-none" w:bidi="ar-SA"/>
        </w:rPr>
        <w:t xml:space="preserve">uring </w:t>
      </w:r>
      <w:r>
        <w:rPr>
          <w:rFonts w:ascii="Times New Roman" w:eastAsia="Times New Roman" w:hAnsi="Times New Roman" w:cs="Times New Roman"/>
          <w:sz w:val="22"/>
          <w:lang w:eastAsia="x-none" w:bidi="ar-SA"/>
        </w:rPr>
        <w:t xml:space="preserve">administered </w:t>
      </w:r>
      <w:r w:rsidRPr="00567A05">
        <w:rPr>
          <w:rFonts w:ascii="Times New Roman" w:eastAsia="Times New Roman" w:hAnsi="Times New Roman" w:cs="Times New Roman"/>
          <w:sz w:val="22"/>
          <w:lang w:val="x-none" w:eastAsia="x-none" w:bidi="ar-SA"/>
        </w:rPr>
        <w:t>treatment</w:t>
      </w:r>
      <w:r>
        <w:rPr>
          <w:rFonts w:ascii="Times New Roman" w:eastAsia="Times New Roman" w:hAnsi="Times New Roman" w:cs="Times New Roman"/>
          <w:sz w:val="22"/>
          <w:lang w:eastAsia="x-none" w:bidi="ar-SA"/>
        </w:rPr>
        <w:t>s, the room is monitored by hospital staff via a fixed closed cir</w:t>
      </w:r>
      <w:r w:rsidR="00547053">
        <w:rPr>
          <w:rFonts w:ascii="Times New Roman" w:eastAsia="Times New Roman" w:hAnsi="Times New Roman" w:cs="Times New Roman"/>
          <w:sz w:val="22"/>
          <w:lang w:eastAsia="x-none" w:bidi="ar-SA"/>
        </w:rPr>
        <w:t>cuit television camera (Figure 10</w:t>
      </w:r>
      <w:r>
        <w:rPr>
          <w:rFonts w:ascii="Times New Roman" w:eastAsia="Times New Roman" w:hAnsi="Times New Roman" w:cs="Times New Roman"/>
          <w:sz w:val="22"/>
          <w:lang w:eastAsia="x-none" w:bidi="ar-SA"/>
        </w:rPr>
        <w:t>) monitor</w:t>
      </w:r>
      <w:r w:rsidRPr="00567A05">
        <w:rPr>
          <w:rFonts w:ascii="Times New Roman" w:eastAsia="Times New Roman" w:hAnsi="Times New Roman" w:cs="Times New Roman"/>
          <w:sz w:val="22"/>
          <w:lang w:val="x-none" w:eastAsia="x-none" w:bidi="ar-SA"/>
        </w:rPr>
        <w:t>.</w:t>
      </w:r>
      <w:r>
        <w:t xml:space="preserve">  </w:t>
      </w:r>
      <w:r w:rsidR="006030B0" w:rsidRPr="006030B0">
        <w:rPr>
          <w:rFonts w:ascii="Times New Roman" w:eastAsia="Times New Roman" w:hAnsi="Times New Roman" w:cs="Times New Roman"/>
          <w:sz w:val="22"/>
          <w:lang w:val="x-none" w:eastAsia="x-none" w:bidi="ar-SA"/>
        </w:rPr>
        <w:t xml:space="preserve">The alarm control </w:t>
      </w:r>
      <w:r w:rsidR="006030B0">
        <w:rPr>
          <w:rFonts w:ascii="Times New Roman" w:eastAsia="Times New Roman" w:hAnsi="Times New Roman" w:cs="Times New Roman"/>
          <w:sz w:val="22"/>
          <w:lang w:eastAsia="x-none" w:bidi="ar-SA"/>
        </w:rPr>
        <w:t>and display</w:t>
      </w:r>
      <w:r w:rsidR="006030B0" w:rsidRPr="006030B0">
        <w:rPr>
          <w:rFonts w:ascii="Times New Roman" w:eastAsia="Times New Roman" w:hAnsi="Times New Roman" w:cs="Times New Roman"/>
          <w:sz w:val="22"/>
          <w:lang w:val="x-none" w:eastAsia="x-none" w:bidi="ar-SA"/>
        </w:rPr>
        <w:t xml:space="preserve"> is located at the hospital’s central alarm station (CAS) which is operated</w:t>
      </w:r>
      <w:r w:rsidR="007849DA">
        <w:rPr>
          <w:rFonts w:ascii="Times New Roman" w:eastAsia="Times New Roman" w:hAnsi="Times New Roman" w:cs="Times New Roman"/>
          <w:sz w:val="22"/>
          <w:lang w:eastAsia="x-none" w:bidi="ar-SA"/>
        </w:rPr>
        <w:t xml:space="preserve"> 24/7</w:t>
      </w:r>
      <w:r w:rsidR="007849DA">
        <w:rPr>
          <w:rFonts w:ascii="Times New Roman" w:eastAsia="Times New Roman" w:hAnsi="Times New Roman" w:cs="Times New Roman"/>
          <w:sz w:val="22"/>
          <w:lang w:val="x-none" w:eastAsia="x-none" w:bidi="ar-SA"/>
        </w:rPr>
        <w:t xml:space="preserve"> by the guard</w:t>
      </w:r>
      <w:r w:rsidR="007849DA">
        <w:rPr>
          <w:rFonts w:ascii="Times New Roman" w:eastAsia="Times New Roman" w:hAnsi="Times New Roman" w:cs="Times New Roman"/>
          <w:sz w:val="22"/>
          <w:lang w:eastAsia="x-none" w:bidi="ar-SA"/>
        </w:rPr>
        <w:t xml:space="preserve"> force</w:t>
      </w:r>
      <w:r w:rsidR="00704F4E">
        <w:rPr>
          <w:rFonts w:ascii="Times New Roman" w:eastAsia="Times New Roman" w:hAnsi="Times New Roman" w:cs="Times New Roman"/>
          <w:sz w:val="22"/>
          <w:lang w:eastAsia="x-none" w:bidi="ar-SA"/>
        </w:rPr>
        <w:t xml:space="preserve"> (Figure 11)</w:t>
      </w:r>
      <w:r w:rsidR="006030B0" w:rsidRPr="006030B0">
        <w:rPr>
          <w:rFonts w:ascii="Times New Roman" w:eastAsia="Times New Roman" w:hAnsi="Times New Roman" w:cs="Times New Roman"/>
          <w:sz w:val="22"/>
          <w:lang w:val="x-none" w:eastAsia="x-none" w:bidi="ar-SA"/>
        </w:rPr>
        <w:t xml:space="preserve">.  </w:t>
      </w:r>
      <w:r w:rsidR="007849DA">
        <w:rPr>
          <w:rFonts w:ascii="Times New Roman" w:eastAsia="Times New Roman" w:hAnsi="Times New Roman" w:cs="Times New Roman"/>
          <w:sz w:val="22"/>
          <w:lang w:eastAsia="x-none" w:bidi="ar-SA"/>
        </w:rPr>
        <w:t xml:space="preserve">The CAS has camera coverage of the entry doors and hallway along with the control room. The CAS does not have television coverage of the treatment room to ensure patient privacy.  </w:t>
      </w:r>
    </w:p>
    <w:p w14:paraId="5B1659C8" w14:textId="77777777" w:rsidR="00567A05" w:rsidRDefault="00567A05" w:rsidP="00567A05">
      <w:pPr>
        <w:pStyle w:val="BodyText"/>
        <w:jc w:val="center"/>
        <w:rPr>
          <w:noProof/>
          <w:lang w:val="en-US"/>
        </w:rPr>
      </w:pPr>
      <w:r>
        <w:rPr>
          <w:noProof/>
          <w:lang w:val="en-US" w:eastAsia="en-US"/>
        </w:rPr>
        <w:drawing>
          <wp:inline distT="0" distB="0" distL="0" distR="0" wp14:anchorId="40B91DB2" wp14:editId="18B51294">
            <wp:extent cx="2345872" cy="1805218"/>
            <wp:effectExtent l="0" t="0" r="0" b="5080"/>
            <wp:docPr id="16" name="Picture 2" descr="C:\Users\skhill\Desktop\GTRI Curriculum Developement\GTRI Photos\DSC0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khill\Desktop\GTRI Curriculum Developement\GTRI Photos\DSC0021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45872" cy="1805218"/>
                    </a:xfrm>
                    <a:prstGeom prst="rect">
                      <a:avLst/>
                    </a:prstGeom>
                    <a:noFill/>
                  </pic:spPr>
                </pic:pic>
              </a:graphicData>
            </a:graphic>
          </wp:inline>
        </w:drawing>
      </w:r>
      <w:r>
        <w:rPr>
          <w:noProof/>
          <w:lang w:val="en-US"/>
        </w:rPr>
        <w:t xml:space="preserve">  </w:t>
      </w:r>
    </w:p>
    <w:p w14:paraId="037F2B9F" w14:textId="731E0FD6" w:rsidR="00567A05" w:rsidRDefault="00567A05" w:rsidP="00567A05">
      <w:pPr>
        <w:pStyle w:val="BodyText"/>
        <w:jc w:val="center"/>
        <w:rPr>
          <w:noProof/>
          <w:lang w:val="en-US"/>
        </w:rPr>
      </w:pPr>
      <w:r>
        <w:rPr>
          <w:noProof/>
        </w:rPr>
        <w:t xml:space="preserve"> </w:t>
      </w:r>
      <w:r w:rsidR="00547053">
        <w:rPr>
          <w:noProof/>
          <w:lang w:val="en-US"/>
        </w:rPr>
        <w:t>Figure 10</w:t>
      </w:r>
      <w:r>
        <w:rPr>
          <w:noProof/>
          <w:lang w:val="en-US"/>
        </w:rPr>
        <w:t>.</w:t>
      </w:r>
      <w:r w:rsidR="00547053">
        <w:rPr>
          <w:noProof/>
          <w:lang w:val="en-US"/>
        </w:rPr>
        <w:t xml:space="preserve">  C</w:t>
      </w:r>
      <w:r w:rsidR="00547053">
        <w:t xml:space="preserve">losed </w:t>
      </w:r>
      <w:r w:rsidR="00547053">
        <w:rPr>
          <w:lang w:val="en-US"/>
        </w:rPr>
        <w:t>C</w:t>
      </w:r>
      <w:r w:rsidR="00547053">
        <w:t xml:space="preserve">ircuit </w:t>
      </w:r>
      <w:r w:rsidR="00547053">
        <w:rPr>
          <w:lang w:val="en-US"/>
        </w:rPr>
        <w:t>T</w:t>
      </w:r>
      <w:r w:rsidR="00547053">
        <w:t xml:space="preserve">elevision </w:t>
      </w:r>
      <w:r w:rsidR="00547053">
        <w:rPr>
          <w:lang w:val="en-US"/>
        </w:rPr>
        <w:t>C</w:t>
      </w:r>
      <w:r w:rsidR="00547053">
        <w:t>amera</w:t>
      </w:r>
    </w:p>
    <w:p w14:paraId="46936EEF" w14:textId="09634877" w:rsidR="00704F4E" w:rsidRDefault="00704F4E" w:rsidP="00704F4E">
      <w:pPr>
        <w:jc w:val="center"/>
        <w:rPr>
          <w:rFonts w:ascii="Times New Roman" w:eastAsia="Times New Roman" w:hAnsi="Times New Roman" w:cs="Times New Roman"/>
          <w:sz w:val="22"/>
          <w:lang w:eastAsia="x-none" w:bidi="ar-SA"/>
        </w:rPr>
      </w:pPr>
      <w:r>
        <w:rPr>
          <w:rFonts w:ascii="Times New Roman" w:eastAsia="Times New Roman" w:hAnsi="Times New Roman" w:cs="Times New Roman"/>
          <w:noProof/>
          <w:sz w:val="22"/>
          <w:lang w:bidi="ar-SA"/>
        </w:rPr>
        <w:lastRenderedPageBreak/>
        <w:drawing>
          <wp:inline distT="0" distB="0" distL="0" distR="0" wp14:anchorId="71FB7B0C" wp14:editId="2E1F68D9">
            <wp:extent cx="2852057" cy="2139507"/>
            <wp:effectExtent l="0" t="0" r="5715" b="0"/>
            <wp:docPr id="23" name="Picture 23" descr="C:\Users\skhill\Desktop\GTRI Curriculum Developement\GTRI Photos\CChEN La Reina 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khill\Desktop\GTRI Curriculum Developement\GTRI Photos\CChEN La Reina CA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2675" cy="2139970"/>
                    </a:xfrm>
                    <a:prstGeom prst="rect">
                      <a:avLst/>
                    </a:prstGeom>
                    <a:noFill/>
                    <a:ln>
                      <a:noFill/>
                    </a:ln>
                  </pic:spPr>
                </pic:pic>
              </a:graphicData>
            </a:graphic>
          </wp:inline>
        </w:drawing>
      </w:r>
    </w:p>
    <w:p w14:paraId="06060DB9" w14:textId="421CB1A0" w:rsidR="00704F4E" w:rsidRPr="007849DA" w:rsidRDefault="00704F4E" w:rsidP="00704F4E">
      <w:pPr>
        <w:jc w:val="center"/>
        <w:rPr>
          <w:rFonts w:ascii="Times New Roman" w:eastAsia="Times New Roman" w:hAnsi="Times New Roman" w:cs="Times New Roman"/>
          <w:sz w:val="22"/>
          <w:lang w:eastAsia="x-none" w:bidi="ar-SA"/>
        </w:rPr>
      </w:pPr>
      <w:r>
        <w:rPr>
          <w:rFonts w:ascii="Times New Roman" w:eastAsia="Times New Roman" w:hAnsi="Times New Roman" w:cs="Times New Roman"/>
          <w:sz w:val="22"/>
          <w:lang w:eastAsia="x-none" w:bidi="ar-SA"/>
        </w:rPr>
        <w:t>Figure 11.  Central Alarm Station</w:t>
      </w:r>
    </w:p>
    <w:p w14:paraId="1B07618E" w14:textId="77777777" w:rsidR="00BB234D" w:rsidRDefault="00BB234D" w:rsidP="00BB234D">
      <w:pPr>
        <w:pStyle w:val="Heading3"/>
        <w:rPr>
          <w:b/>
        </w:rPr>
      </w:pPr>
      <w:r w:rsidRPr="00BB234D">
        <w:rPr>
          <w:b/>
        </w:rPr>
        <w:t>delay</w:t>
      </w:r>
    </w:p>
    <w:p w14:paraId="17E99E71" w14:textId="78757F45" w:rsidR="002142F4" w:rsidRPr="006030B0" w:rsidRDefault="006030B0" w:rsidP="002142F4">
      <w:pPr>
        <w:pStyle w:val="BodyText"/>
        <w:rPr>
          <w:lang w:val="en-US"/>
        </w:rPr>
      </w:pPr>
      <w:r>
        <w:rPr>
          <w:lang w:val="en-US"/>
        </w:rPr>
        <w:t>A</w:t>
      </w:r>
      <w:r w:rsidR="002142F4">
        <w:t>side from the</w:t>
      </w:r>
      <w:r>
        <w:rPr>
          <w:lang w:val="en-US"/>
        </w:rPr>
        <w:t xml:space="preserve"> </w:t>
      </w:r>
      <w:r>
        <w:t xml:space="preserve">lead-lined steel </w:t>
      </w:r>
      <w:r>
        <w:rPr>
          <w:lang w:val="en-US"/>
        </w:rPr>
        <w:t>door</w:t>
      </w:r>
      <w:r w:rsidR="002142F4">
        <w:t xml:space="preserve"> </w:t>
      </w:r>
      <w:r>
        <w:rPr>
          <w:lang w:val="en-US"/>
        </w:rPr>
        <w:t>and standard door lock, there is no additional delay features installed.</w:t>
      </w:r>
    </w:p>
    <w:p w14:paraId="1B076192" w14:textId="77777777" w:rsidR="00BB234D" w:rsidRDefault="00BB234D" w:rsidP="00BB234D"/>
    <w:p w14:paraId="1B076193" w14:textId="77777777" w:rsidR="00BB234D" w:rsidRDefault="00BB234D" w:rsidP="00BB234D"/>
    <w:p w14:paraId="1B0761A1" w14:textId="77777777" w:rsidR="00BB234D" w:rsidRDefault="00BB234D" w:rsidP="00BB234D"/>
    <w:p w14:paraId="1B0761A2" w14:textId="77777777" w:rsidR="00BB234D" w:rsidRDefault="00BB234D" w:rsidP="00BB234D"/>
    <w:p w14:paraId="1B0761A3" w14:textId="77777777" w:rsidR="00261AC5" w:rsidRDefault="00261AC5">
      <w:pPr>
        <w:rPr>
          <w:b/>
          <w:bCs/>
          <w:caps/>
          <w:color w:val="FFFFFF" w:themeColor="background1"/>
          <w:spacing w:val="15"/>
          <w:sz w:val="28"/>
          <w:szCs w:val="28"/>
        </w:rPr>
      </w:pPr>
      <w:r>
        <w:rPr>
          <w:sz w:val="28"/>
          <w:szCs w:val="28"/>
        </w:rPr>
        <w:br w:type="page"/>
      </w:r>
    </w:p>
    <w:p w14:paraId="1B0761A4" w14:textId="77777777" w:rsidR="00BB234D" w:rsidRDefault="00BB234D" w:rsidP="00BB234D">
      <w:pPr>
        <w:pStyle w:val="Heading1"/>
        <w:rPr>
          <w:sz w:val="28"/>
          <w:szCs w:val="28"/>
        </w:rPr>
      </w:pPr>
      <w:r w:rsidRPr="00BB234D">
        <w:rPr>
          <w:sz w:val="28"/>
          <w:szCs w:val="28"/>
        </w:rPr>
        <w:lastRenderedPageBreak/>
        <w:t>Section II:  facility layout</w:t>
      </w:r>
    </w:p>
    <w:p w14:paraId="1B0761A7" w14:textId="77777777" w:rsidR="00BB234D" w:rsidRDefault="00BB234D" w:rsidP="00BB234D">
      <w:pPr>
        <w:pStyle w:val="Heading2"/>
      </w:pPr>
      <w:r>
        <w:t>floor diagrams</w:t>
      </w:r>
    </w:p>
    <w:p w14:paraId="2C923F3E" w14:textId="7D71FDA3" w:rsidR="00704F4E" w:rsidRDefault="00540E1F" w:rsidP="00540E1F">
      <w:pPr>
        <w:jc w:val="center"/>
      </w:pPr>
      <w:r>
        <w:rPr>
          <w:noProof/>
          <w:lang w:bidi="ar-SA"/>
        </w:rPr>
        <w:drawing>
          <wp:inline distT="0" distB="0" distL="0" distR="0" wp14:anchorId="191C633C" wp14:editId="7F8BC526">
            <wp:extent cx="5943600" cy="466153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et Folder Hospital floor plan.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4661535"/>
                    </a:xfrm>
                    <a:prstGeom prst="rect">
                      <a:avLst/>
                    </a:prstGeom>
                  </pic:spPr>
                </pic:pic>
              </a:graphicData>
            </a:graphic>
          </wp:inline>
        </w:drawing>
      </w:r>
    </w:p>
    <w:p w14:paraId="0641C330" w14:textId="77777777" w:rsidR="00540E1F" w:rsidRDefault="00540E1F">
      <w:pPr>
        <w:rPr>
          <w:caps/>
          <w:spacing w:val="15"/>
          <w:sz w:val="22"/>
          <w:szCs w:val="22"/>
        </w:rPr>
      </w:pPr>
      <w:r>
        <w:br w:type="page"/>
      </w:r>
    </w:p>
    <w:p w14:paraId="460E1870" w14:textId="30173B11" w:rsidR="00704F4E" w:rsidRDefault="00704F4E" w:rsidP="00704F4E">
      <w:pPr>
        <w:pStyle w:val="Heading2"/>
      </w:pPr>
      <w:r>
        <w:lastRenderedPageBreak/>
        <w:t>Points of Contact</w:t>
      </w:r>
      <w:r>
        <w:tab/>
      </w:r>
    </w:p>
    <w:p w14:paraId="0190ED97" w14:textId="57C58CA4" w:rsidR="00704F4E" w:rsidRDefault="00704F4E" w:rsidP="00704F4E">
      <w:r>
        <w:t>In the event of an emergency, the following are points of contact for all facilities within this target folder:</w:t>
      </w:r>
    </w:p>
    <w:p w14:paraId="5BD6BAB5" w14:textId="3E4029B0" w:rsidR="00704F4E" w:rsidRDefault="00704F4E" w:rsidP="00704F4E">
      <w:r>
        <w:t>General Hospital</w:t>
      </w:r>
    </w:p>
    <w:p w14:paraId="50B15614" w14:textId="053D8CD6" w:rsidR="00704F4E" w:rsidRDefault="00704F4E" w:rsidP="00704F4E">
      <w:pPr>
        <w:pStyle w:val="ListParagraph"/>
        <w:numPr>
          <w:ilvl w:val="0"/>
          <w:numId w:val="24"/>
        </w:numPr>
      </w:pPr>
      <w:r>
        <w:t>Main Hospital Administration/Main Hospital Operator:</w:t>
      </w:r>
      <w:r>
        <w:tab/>
        <w:t>1505 111-2222</w:t>
      </w:r>
    </w:p>
    <w:p w14:paraId="0F39B245" w14:textId="109E5030" w:rsidR="00704F4E" w:rsidRDefault="00704F4E" w:rsidP="00704F4E">
      <w:pPr>
        <w:pStyle w:val="ListParagraph"/>
        <w:numPr>
          <w:ilvl w:val="0"/>
          <w:numId w:val="24"/>
        </w:numPr>
      </w:pPr>
      <w:r>
        <w:t>Hospital Security/Central Alarm Station</w:t>
      </w:r>
      <w:r w:rsidR="00B633B3">
        <w:t xml:space="preserve"> (24/7):</w:t>
      </w:r>
      <w:r w:rsidR="00B633B3">
        <w:tab/>
      </w:r>
      <w:r w:rsidR="00B633B3">
        <w:tab/>
      </w:r>
      <w:r>
        <w:t>1 505 111-2229</w:t>
      </w:r>
    </w:p>
    <w:p w14:paraId="1E92A0EF" w14:textId="79E74698" w:rsidR="00704F4E" w:rsidRDefault="00704F4E" w:rsidP="00704F4E">
      <w:pPr>
        <w:pStyle w:val="ListParagraph"/>
        <w:numPr>
          <w:ilvl w:val="0"/>
          <w:numId w:val="24"/>
        </w:numPr>
      </w:pPr>
      <w:r>
        <w:t xml:space="preserve">Hospital Teletherapy Director:  Dr. </w:t>
      </w:r>
      <w:proofErr w:type="spellStart"/>
      <w:r>
        <w:t>H.M.</w:t>
      </w:r>
      <w:r w:rsidR="00B633B3">
        <w:t>Schmidt</w:t>
      </w:r>
      <w:proofErr w:type="spellEnd"/>
      <w:r w:rsidR="00B633B3">
        <w:tab/>
        <w:t>(Office)</w:t>
      </w:r>
      <w:r w:rsidR="00B633B3">
        <w:tab/>
        <w:t>1 505 111-2301</w:t>
      </w:r>
      <w:r w:rsidR="00B633B3">
        <w:br/>
        <w:t xml:space="preserve">                         </w:t>
      </w:r>
      <w:r w:rsidR="00B633B3">
        <w:tab/>
      </w:r>
      <w:r w:rsidR="00B633B3">
        <w:tab/>
      </w:r>
      <w:r w:rsidR="00B633B3">
        <w:tab/>
      </w:r>
      <w:r w:rsidR="00B633B3">
        <w:tab/>
      </w:r>
      <w:r w:rsidR="00B633B3">
        <w:tab/>
        <w:t>(Cell)</w:t>
      </w:r>
      <w:r w:rsidR="00B633B3">
        <w:tab/>
        <w:t>1 505 400-1234</w:t>
      </w:r>
    </w:p>
    <w:p w14:paraId="266B3544" w14:textId="5C86CAC9" w:rsidR="00B633B3" w:rsidRDefault="00B633B3" w:rsidP="00B633B3">
      <w:r>
        <w:t>ABC Security</w:t>
      </w:r>
    </w:p>
    <w:p w14:paraId="01BB9769" w14:textId="77777777" w:rsidR="006E3339" w:rsidRDefault="00B633B3" w:rsidP="006E3339">
      <w:pPr>
        <w:pStyle w:val="ListParagraph"/>
        <w:numPr>
          <w:ilvl w:val="0"/>
          <w:numId w:val="25"/>
        </w:numPr>
      </w:pPr>
      <w:r>
        <w:t>Central Alarm Station (24/7):</w:t>
      </w:r>
      <w:r>
        <w:tab/>
      </w:r>
      <w:r>
        <w:tab/>
      </w:r>
      <w:r>
        <w:tab/>
      </w:r>
      <w:r>
        <w:tab/>
        <w:t>1 505 122-2500</w:t>
      </w:r>
    </w:p>
    <w:p w14:paraId="1BD6F047" w14:textId="14AC5723" w:rsidR="006E3339" w:rsidRDefault="00B633B3" w:rsidP="006E3339">
      <w:pPr>
        <w:pStyle w:val="ListParagraph"/>
        <w:numPr>
          <w:ilvl w:val="0"/>
          <w:numId w:val="25"/>
        </w:numPr>
      </w:pPr>
      <w:r>
        <w:t>Supervisor direct number:</w:t>
      </w:r>
      <w:r>
        <w:tab/>
      </w:r>
      <w:r>
        <w:tab/>
      </w:r>
      <w:r>
        <w:tab/>
      </w:r>
      <w:r>
        <w:tab/>
      </w:r>
      <w:r>
        <w:tab/>
        <w:t>1 505 122-2505</w:t>
      </w:r>
      <w:r w:rsidR="006E3339" w:rsidRPr="006E3339">
        <w:t xml:space="preserve"> </w:t>
      </w:r>
    </w:p>
    <w:p w14:paraId="4BC2A82A" w14:textId="1FCC9A9A" w:rsidR="006E3339" w:rsidRDefault="006E3339" w:rsidP="006E3339">
      <w:r>
        <w:t>Radiological Regulator</w:t>
      </w:r>
    </w:p>
    <w:p w14:paraId="33141CB1" w14:textId="166A7E54" w:rsidR="00B633B3" w:rsidRDefault="006E3339" w:rsidP="006E3339">
      <w:pPr>
        <w:pStyle w:val="ListParagraph"/>
        <w:numPr>
          <w:ilvl w:val="0"/>
          <w:numId w:val="27"/>
        </w:numPr>
      </w:pPr>
      <w:r>
        <w:t>Mr. J Rivera</w:t>
      </w:r>
      <w:r>
        <w:tab/>
      </w:r>
      <w:r>
        <w:tab/>
      </w:r>
      <w:r>
        <w:tab/>
      </w:r>
      <w:r>
        <w:tab/>
        <w:t>(Office)</w:t>
      </w:r>
      <w:r>
        <w:tab/>
        <w:t>1 505 XXX-XXXX</w:t>
      </w:r>
      <w:r>
        <w:br/>
        <w:t xml:space="preserve">   </w:t>
      </w:r>
      <w:r>
        <w:tab/>
      </w:r>
      <w:r>
        <w:tab/>
      </w:r>
      <w:r>
        <w:tab/>
      </w:r>
      <w:r>
        <w:tab/>
      </w:r>
      <w:r>
        <w:tab/>
        <w:t>(Cell)</w:t>
      </w:r>
      <w:r>
        <w:tab/>
        <w:t>1 505 XXX-XXXX</w:t>
      </w:r>
      <w:r>
        <w:tab/>
      </w:r>
    </w:p>
    <w:p w14:paraId="0860EBB8" w14:textId="305FEBBD" w:rsidR="00B633B3" w:rsidRDefault="00B633B3" w:rsidP="00B633B3">
      <w:r>
        <w:t>Local Police</w:t>
      </w:r>
    </w:p>
    <w:p w14:paraId="7BBD8338" w14:textId="7E9B0E90" w:rsidR="00B633B3" w:rsidRDefault="00B633B3" w:rsidP="00B633B3">
      <w:pPr>
        <w:pStyle w:val="ListParagraph"/>
        <w:numPr>
          <w:ilvl w:val="0"/>
          <w:numId w:val="26"/>
        </w:numPr>
      </w:pPr>
      <w:r>
        <w:t>Emergency Number</w:t>
      </w:r>
      <w:r>
        <w:tab/>
      </w:r>
      <w:r>
        <w:tab/>
      </w:r>
      <w:r>
        <w:tab/>
      </w:r>
      <w:r>
        <w:tab/>
      </w:r>
      <w:r>
        <w:tab/>
        <w:t>911</w:t>
      </w:r>
      <w:r>
        <w:br/>
        <w:t xml:space="preserve">   </w:t>
      </w:r>
      <w:r>
        <w:tab/>
      </w:r>
      <w:r>
        <w:tab/>
      </w:r>
      <w:r>
        <w:tab/>
      </w:r>
      <w:r>
        <w:tab/>
      </w:r>
      <w:r>
        <w:tab/>
        <w:t>(Local Number)</w:t>
      </w:r>
      <w:r>
        <w:tab/>
        <w:t>1 505 333-5555</w:t>
      </w:r>
    </w:p>
    <w:p w14:paraId="1D105A6D" w14:textId="2A405079" w:rsidR="00B633B3" w:rsidRDefault="00B633B3" w:rsidP="00B633B3">
      <w:pPr>
        <w:pStyle w:val="ListParagraph"/>
        <w:numPr>
          <w:ilvl w:val="0"/>
          <w:numId w:val="26"/>
        </w:numPr>
      </w:pPr>
      <w:r>
        <w:t>Police Hazardous Response: Lt. T Hogan</w:t>
      </w:r>
      <w:r>
        <w:tab/>
      </w:r>
      <w:r>
        <w:tab/>
        <w:t>(Office)</w:t>
      </w:r>
      <w:r>
        <w:tab/>
        <w:t>1 505 XXX-XXXX</w:t>
      </w:r>
      <w:r>
        <w:br/>
        <w:t xml:space="preserve">   </w:t>
      </w:r>
      <w:r>
        <w:tab/>
      </w:r>
      <w:r>
        <w:tab/>
      </w:r>
      <w:r>
        <w:tab/>
      </w:r>
      <w:r>
        <w:tab/>
      </w:r>
      <w:r>
        <w:tab/>
      </w:r>
      <w:r>
        <w:tab/>
        <w:t>(Cell)</w:t>
      </w:r>
      <w:r>
        <w:tab/>
        <w:t>1 505 XXX-XXXX</w:t>
      </w:r>
    </w:p>
    <w:p w14:paraId="4115DBB9" w14:textId="44ADCD72" w:rsidR="00B633B3" w:rsidRDefault="00B633B3" w:rsidP="00B633B3">
      <w:r>
        <w:t>Local Fire</w:t>
      </w:r>
    </w:p>
    <w:p w14:paraId="595C4AC8" w14:textId="17D1C52F" w:rsidR="00B633B3" w:rsidRDefault="00B633B3" w:rsidP="00B633B3">
      <w:r>
        <w:t>Hazardous Material Response</w:t>
      </w:r>
    </w:p>
    <w:p w14:paraId="5AAF72BE" w14:textId="6C5BE941" w:rsidR="00B633B3" w:rsidRDefault="00B633B3" w:rsidP="00B633B3">
      <w:r>
        <w:t>Federal Police</w:t>
      </w:r>
    </w:p>
    <w:p w14:paraId="65864D9A" w14:textId="77777777" w:rsidR="00B633B3" w:rsidRDefault="00B633B3" w:rsidP="00B633B3"/>
    <w:p w14:paraId="2550AB7C" w14:textId="77777777" w:rsidR="00704F4E" w:rsidRPr="00704F4E" w:rsidRDefault="00704F4E" w:rsidP="00704F4E"/>
    <w:sectPr w:rsidR="00704F4E" w:rsidRPr="00704F4E" w:rsidSect="00B20F6E">
      <w:footerReference w:type="default" r:id="rId30"/>
      <w:pgSz w:w="12240" w:h="15840"/>
      <w:pgMar w:top="1440" w:right="1440" w:bottom="135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94AC34" w14:textId="77777777" w:rsidR="003A7520" w:rsidRDefault="003A7520" w:rsidP="0087084B">
      <w:pPr>
        <w:spacing w:before="0" w:after="0" w:line="240" w:lineRule="auto"/>
      </w:pPr>
      <w:r>
        <w:separator/>
      </w:r>
    </w:p>
  </w:endnote>
  <w:endnote w:type="continuationSeparator" w:id="0">
    <w:p w14:paraId="3957C266" w14:textId="77777777" w:rsidR="003A7520" w:rsidRDefault="003A7520" w:rsidP="0087084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0761B3" w14:textId="5FB1A87B" w:rsidR="00D86C81" w:rsidRDefault="00836A74">
    <w:pPr>
      <w:pStyle w:val="Footer"/>
      <w:pBdr>
        <w:top w:val="single" w:sz="4" w:space="1" w:color="D9D9D9" w:themeColor="background1" w:themeShade="D9"/>
      </w:pBdr>
      <w:jc w:val="right"/>
    </w:pPr>
    <w:r w:rsidRPr="00836A74">
      <w:rPr>
        <w:noProof/>
        <w:lang w:bidi="ar-SA"/>
      </w:rPr>
      <mc:AlternateContent>
        <mc:Choice Requires="wps">
          <w:drawing>
            <wp:anchor distT="0" distB="0" distL="114300" distR="114300" simplePos="0" relativeHeight="251661312" behindDoc="0" locked="0" layoutInCell="1" allowOverlap="1" wp14:anchorId="400CAC79" wp14:editId="6537AAE6">
              <wp:simplePos x="0" y="0"/>
              <wp:positionH relativeFrom="column">
                <wp:posOffset>2219325</wp:posOffset>
              </wp:positionH>
              <wp:positionV relativeFrom="paragraph">
                <wp:posOffset>268605</wp:posOffset>
              </wp:positionV>
              <wp:extent cx="1271270" cy="262255"/>
              <wp:effectExtent l="0" t="0" r="0" b="0"/>
              <wp:wrapNone/>
              <wp:docPr id="15" name="TextBox 3"/>
              <wp:cNvGraphicFramePr/>
              <a:graphic xmlns:a="http://schemas.openxmlformats.org/drawingml/2006/main">
                <a:graphicData uri="http://schemas.microsoft.com/office/word/2010/wordprocessingShape">
                  <wps:wsp>
                    <wps:cNvSpPr txBox="1"/>
                    <wps:spPr>
                      <a:xfrm>
                        <a:off x="0" y="0"/>
                        <a:ext cx="1271270" cy="262255"/>
                      </a:xfrm>
                      <a:prstGeom prst="rect">
                        <a:avLst/>
                      </a:prstGeom>
                      <a:noFill/>
                    </wps:spPr>
                    <wps:txbx>
                      <w:txbxContent>
                        <w:p w14:paraId="12B218B1" w14:textId="77777777" w:rsidR="00836A74" w:rsidRDefault="00836A74" w:rsidP="00836A74">
                          <w:pPr>
                            <w:pStyle w:val="NormalWeb"/>
                            <w:spacing w:before="0" w:beforeAutospacing="0" w:after="0" w:afterAutospacing="0"/>
                          </w:pPr>
                          <w:r>
                            <w:rPr>
                              <w:rFonts w:asciiTheme="minorHAnsi" w:hAnsi="Calibri" w:cstheme="minorBidi"/>
                              <w:b/>
                              <w:bCs/>
                              <w:color w:val="000000" w:themeColor="text1"/>
                              <w:kern w:val="24"/>
                              <w:sz w:val="22"/>
                              <w:szCs w:val="22"/>
                            </w:rPr>
                            <w:t>SAND2016-3986TR</w:t>
                          </w:r>
                        </w:p>
                      </w:txbxContent>
                    </wps:txbx>
                    <wps:bodyPr wrap="none" rtlCol="0">
                      <a:spAutoFit/>
                    </wps:bodyPr>
                  </wps:wsp>
                </a:graphicData>
              </a:graphic>
            </wp:anchor>
          </w:drawing>
        </mc:Choice>
        <mc:Fallback>
          <w:pict>
            <v:shapetype w14:anchorId="400CAC79" id="_x0000_t202" coordsize="21600,21600" o:spt="202" path="m,l,21600r21600,l21600,xe">
              <v:stroke joinstyle="miter"/>
              <v:path gradientshapeok="t" o:connecttype="rect"/>
            </v:shapetype>
            <v:shape id="TextBox 3" o:spid="_x0000_s1026" type="#_x0000_t202" style="position:absolute;left:0;text-align:left;margin-left:174.75pt;margin-top:21.15pt;width:100.1pt;height:20.65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" filled="f" stroked="f">
              <v:textbox style="mso-fit-shape-to-text:t">
                <w:txbxContent>
                  <w:p w14:paraId="12B218B1" w14:textId="77777777" w:rsidR="00836A74" w:rsidRDefault="00836A74" w:rsidP="00836A74">
                    <w:pPr>
                      <w:pStyle w:val="NormalWeb"/>
                      <w:spacing w:before="0" w:beforeAutospacing="0" w:after="0" w:afterAutospacing="0"/>
                    </w:pPr>
                    <w:r>
                      <w:rPr>
                        <w:rFonts w:asciiTheme="minorHAnsi" w:hAnsi="Calibri" w:cstheme="minorBidi"/>
                        <w:b/>
                        <w:bCs/>
                        <w:color w:val="000000" w:themeColor="text1"/>
                        <w:kern w:val="24"/>
                        <w:sz w:val="22"/>
                        <w:szCs w:val="22"/>
                      </w:rPr>
                      <w:t>SAND2016-3986TR</w:t>
                    </w:r>
                  </w:p>
                </w:txbxContent>
              </v:textbox>
            </v:shape>
          </w:pict>
        </mc:Fallback>
      </mc:AlternateContent>
    </w:r>
  </w:p>
  <w:p w14:paraId="1B0761B4" w14:textId="4258B201" w:rsidR="00D86C81" w:rsidRDefault="00D86C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7336193"/>
      <w:docPartObj>
        <w:docPartGallery w:val="Page Numbers (Bottom of Page)"/>
        <w:docPartUnique/>
      </w:docPartObj>
    </w:sdtPr>
    <w:sdtEndPr>
      <w:rPr>
        <w:color w:val="7F7F7F" w:themeColor="background1" w:themeShade="7F"/>
        <w:spacing w:val="60"/>
      </w:rPr>
    </w:sdtEndPr>
    <w:sdtContent>
      <w:p w14:paraId="70DBBD01" w14:textId="0217AB20" w:rsidR="006E315B" w:rsidRDefault="006E315B">
        <w:pPr>
          <w:pStyle w:val="Footer"/>
          <w:pBdr>
            <w:top w:val="single" w:sz="4" w:space="1" w:color="D9D9D9" w:themeColor="background1" w:themeShade="D9"/>
          </w:pBdr>
          <w:jc w:val="right"/>
        </w:pPr>
        <w:r>
          <w:fldChar w:fldCharType="begin"/>
        </w:r>
        <w:r>
          <w:instrText xml:space="preserve"> PAGE   \* MERGEFORMAT </w:instrText>
        </w:r>
        <w:r>
          <w:fldChar w:fldCharType="separate"/>
        </w:r>
        <w:r w:rsidR="00822D6E">
          <w:rPr>
            <w:noProof/>
          </w:rPr>
          <w:t>1</w:t>
        </w:r>
        <w:r>
          <w:rPr>
            <w:noProof/>
          </w:rPr>
          <w:fldChar w:fldCharType="end"/>
        </w:r>
        <w:r>
          <w:t xml:space="preserve"> | </w:t>
        </w:r>
        <w:r>
          <w:rPr>
            <w:color w:val="7F7F7F" w:themeColor="background1" w:themeShade="7F"/>
            <w:spacing w:val="60"/>
          </w:rPr>
          <w:t>Page</w:t>
        </w:r>
      </w:p>
    </w:sdtContent>
  </w:sdt>
  <w:p w14:paraId="38EEC287" w14:textId="77777777" w:rsidR="006E315B" w:rsidRDefault="006E31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1914DD" w14:textId="77777777" w:rsidR="003A7520" w:rsidRDefault="003A7520" w:rsidP="0087084B">
      <w:pPr>
        <w:spacing w:before="0" w:after="0" w:line="240" w:lineRule="auto"/>
      </w:pPr>
      <w:r>
        <w:separator/>
      </w:r>
    </w:p>
  </w:footnote>
  <w:footnote w:type="continuationSeparator" w:id="0">
    <w:p w14:paraId="47B68F94" w14:textId="77777777" w:rsidR="003A7520" w:rsidRDefault="003A7520" w:rsidP="0087084B">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6E08E4"/>
    <w:multiLevelType w:val="hybridMultilevel"/>
    <w:tmpl w:val="771046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484C87"/>
    <w:multiLevelType w:val="hybridMultilevel"/>
    <w:tmpl w:val="FE4A02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1F1D4F"/>
    <w:multiLevelType w:val="hybridMultilevel"/>
    <w:tmpl w:val="4E28B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6B4F62"/>
    <w:multiLevelType w:val="hybridMultilevel"/>
    <w:tmpl w:val="42309E8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5991827"/>
    <w:multiLevelType w:val="hybridMultilevel"/>
    <w:tmpl w:val="85080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FD1D52"/>
    <w:multiLevelType w:val="hybridMultilevel"/>
    <w:tmpl w:val="398E7F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5832FC1"/>
    <w:multiLevelType w:val="hybridMultilevel"/>
    <w:tmpl w:val="7A9C1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A351FD"/>
    <w:multiLevelType w:val="hybridMultilevel"/>
    <w:tmpl w:val="52BEA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CA161A"/>
    <w:multiLevelType w:val="hybridMultilevel"/>
    <w:tmpl w:val="2416DD4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B53E47"/>
    <w:multiLevelType w:val="hybridMultilevel"/>
    <w:tmpl w:val="B3A205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E285222"/>
    <w:multiLevelType w:val="hybridMultilevel"/>
    <w:tmpl w:val="26CEF45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45AF0440"/>
    <w:multiLevelType w:val="hybridMultilevel"/>
    <w:tmpl w:val="76D65E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AAE447A"/>
    <w:multiLevelType w:val="hybridMultilevel"/>
    <w:tmpl w:val="6ABC3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B512051"/>
    <w:multiLevelType w:val="hybridMultilevel"/>
    <w:tmpl w:val="D7661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10861EB"/>
    <w:multiLevelType w:val="hybridMultilevel"/>
    <w:tmpl w:val="9AEE18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51823E95"/>
    <w:multiLevelType w:val="hybridMultilevel"/>
    <w:tmpl w:val="3F3EB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461428"/>
    <w:multiLevelType w:val="hybridMultilevel"/>
    <w:tmpl w:val="ECF632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DEB59A7"/>
    <w:multiLevelType w:val="hybridMultilevel"/>
    <w:tmpl w:val="64660B3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AE23351"/>
    <w:multiLevelType w:val="hybridMultilevel"/>
    <w:tmpl w:val="E21E3B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BEE553D"/>
    <w:multiLevelType w:val="hybridMultilevel"/>
    <w:tmpl w:val="E258E8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D941394"/>
    <w:multiLevelType w:val="hybridMultilevel"/>
    <w:tmpl w:val="A3F47A2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746B730B"/>
    <w:multiLevelType w:val="hybridMultilevel"/>
    <w:tmpl w:val="5F20B0A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6FC75AD"/>
    <w:multiLevelType w:val="hybridMultilevel"/>
    <w:tmpl w:val="59C09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7C46916"/>
    <w:multiLevelType w:val="hybridMultilevel"/>
    <w:tmpl w:val="67C67A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91B54CE"/>
    <w:multiLevelType w:val="hybridMultilevel"/>
    <w:tmpl w:val="4AECA7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BF406B4"/>
    <w:multiLevelType w:val="hybridMultilevel"/>
    <w:tmpl w:val="93EEB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F4C4C5E"/>
    <w:multiLevelType w:val="hybridMultilevel"/>
    <w:tmpl w:val="CC56867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24"/>
  </w:num>
  <w:num w:numId="3">
    <w:abstractNumId w:val="20"/>
  </w:num>
  <w:num w:numId="4">
    <w:abstractNumId w:val="19"/>
  </w:num>
  <w:num w:numId="5">
    <w:abstractNumId w:val="1"/>
  </w:num>
  <w:num w:numId="6">
    <w:abstractNumId w:val="7"/>
  </w:num>
  <w:num w:numId="7">
    <w:abstractNumId w:val="12"/>
  </w:num>
  <w:num w:numId="8">
    <w:abstractNumId w:val="6"/>
  </w:num>
  <w:num w:numId="9">
    <w:abstractNumId w:val="25"/>
  </w:num>
  <w:num w:numId="10">
    <w:abstractNumId w:val="4"/>
  </w:num>
  <w:num w:numId="11">
    <w:abstractNumId w:val="22"/>
  </w:num>
  <w:num w:numId="12">
    <w:abstractNumId w:val="2"/>
  </w:num>
  <w:num w:numId="13">
    <w:abstractNumId w:val="8"/>
  </w:num>
  <w:num w:numId="14">
    <w:abstractNumId w:val="17"/>
  </w:num>
  <w:num w:numId="15">
    <w:abstractNumId w:val="21"/>
  </w:num>
  <w:num w:numId="16">
    <w:abstractNumId w:val="3"/>
  </w:num>
  <w:num w:numId="17">
    <w:abstractNumId w:val="26"/>
  </w:num>
  <w:num w:numId="18">
    <w:abstractNumId w:val="5"/>
  </w:num>
  <w:num w:numId="19">
    <w:abstractNumId w:val="16"/>
  </w:num>
  <w:num w:numId="20">
    <w:abstractNumId w:val="11"/>
  </w:num>
  <w:num w:numId="21">
    <w:abstractNumId w:val="9"/>
  </w:num>
  <w:num w:numId="22">
    <w:abstractNumId w:val="23"/>
  </w:num>
  <w:num w:numId="23">
    <w:abstractNumId w:val="15"/>
  </w:num>
  <w:num w:numId="24">
    <w:abstractNumId w:val="0"/>
  </w:num>
  <w:num w:numId="25">
    <w:abstractNumId w:val="13"/>
  </w:num>
  <w:num w:numId="26">
    <w:abstractNumId w:val="18"/>
  </w:num>
  <w:num w:numId="2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3748"/>
    <w:rsid w:val="00011C17"/>
    <w:rsid w:val="00012598"/>
    <w:rsid w:val="00014697"/>
    <w:rsid w:val="00015ED7"/>
    <w:rsid w:val="00022CEB"/>
    <w:rsid w:val="0002333B"/>
    <w:rsid w:val="00023CED"/>
    <w:rsid w:val="000316B5"/>
    <w:rsid w:val="0003303B"/>
    <w:rsid w:val="00041EE8"/>
    <w:rsid w:val="00042BED"/>
    <w:rsid w:val="000446C2"/>
    <w:rsid w:val="00047F3F"/>
    <w:rsid w:val="00050745"/>
    <w:rsid w:val="00053825"/>
    <w:rsid w:val="00064F48"/>
    <w:rsid w:val="00065F90"/>
    <w:rsid w:val="00067990"/>
    <w:rsid w:val="000720A0"/>
    <w:rsid w:val="00073733"/>
    <w:rsid w:val="00077FCB"/>
    <w:rsid w:val="00082A26"/>
    <w:rsid w:val="000868B9"/>
    <w:rsid w:val="0008693C"/>
    <w:rsid w:val="000A1B03"/>
    <w:rsid w:val="000A20AC"/>
    <w:rsid w:val="000A20F3"/>
    <w:rsid w:val="000A2E64"/>
    <w:rsid w:val="000A35DD"/>
    <w:rsid w:val="000A447F"/>
    <w:rsid w:val="000B20B5"/>
    <w:rsid w:val="000B4FA3"/>
    <w:rsid w:val="000B662F"/>
    <w:rsid w:val="000C28ED"/>
    <w:rsid w:val="000E3AAC"/>
    <w:rsid w:val="000F014C"/>
    <w:rsid w:val="000F40C5"/>
    <w:rsid w:val="000F414F"/>
    <w:rsid w:val="00102C11"/>
    <w:rsid w:val="001035EF"/>
    <w:rsid w:val="00105AB0"/>
    <w:rsid w:val="00110A32"/>
    <w:rsid w:val="00111CC0"/>
    <w:rsid w:val="00112378"/>
    <w:rsid w:val="00116917"/>
    <w:rsid w:val="001179CF"/>
    <w:rsid w:val="00124324"/>
    <w:rsid w:val="00136F2C"/>
    <w:rsid w:val="00142FBC"/>
    <w:rsid w:val="001441FA"/>
    <w:rsid w:val="00144CC2"/>
    <w:rsid w:val="0014515C"/>
    <w:rsid w:val="00153BE0"/>
    <w:rsid w:val="00153DAC"/>
    <w:rsid w:val="00155F29"/>
    <w:rsid w:val="00160215"/>
    <w:rsid w:val="00160EDE"/>
    <w:rsid w:val="00162AAA"/>
    <w:rsid w:val="0016606E"/>
    <w:rsid w:val="0017532C"/>
    <w:rsid w:val="00193485"/>
    <w:rsid w:val="00193F90"/>
    <w:rsid w:val="001A35A8"/>
    <w:rsid w:val="001A46A2"/>
    <w:rsid w:val="001B11BD"/>
    <w:rsid w:val="001B46B0"/>
    <w:rsid w:val="001C1FE2"/>
    <w:rsid w:val="001C2E63"/>
    <w:rsid w:val="001C5AF7"/>
    <w:rsid w:val="001C6546"/>
    <w:rsid w:val="001C7A9F"/>
    <w:rsid w:val="001E3057"/>
    <w:rsid w:val="001E45EF"/>
    <w:rsid w:val="001F1BDD"/>
    <w:rsid w:val="001F4563"/>
    <w:rsid w:val="001F48C5"/>
    <w:rsid w:val="001F5BC1"/>
    <w:rsid w:val="001F7579"/>
    <w:rsid w:val="00201226"/>
    <w:rsid w:val="00203171"/>
    <w:rsid w:val="002050A9"/>
    <w:rsid w:val="002057B1"/>
    <w:rsid w:val="002142F4"/>
    <w:rsid w:val="00214604"/>
    <w:rsid w:val="0022571E"/>
    <w:rsid w:val="0022605F"/>
    <w:rsid w:val="00235973"/>
    <w:rsid w:val="00242DFF"/>
    <w:rsid w:val="00244A32"/>
    <w:rsid w:val="00252BBE"/>
    <w:rsid w:val="00261AC5"/>
    <w:rsid w:val="002622E6"/>
    <w:rsid w:val="0026323F"/>
    <w:rsid w:val="00266EF5"/>
    <w:rsid w:val="00271E31"/>
    <w:rsid w:val="00271ED2"/>
    <w:rsid w:val="00277B7B"/>
    <w:rsid w:val="0028328E"/>
    <w:rsid w:val="00292B68"/>
    <w:rsid w:val="0029477D"/>
    <w:rsid w:val="00294D55"/>
    <w:rsid w:val="002A1785"/>
    <w:rsid w:val="002A3617"/>
    <w:rsid w:val="002B5E8A"/>
    <w:rsid w:val="002B6BA9"/>
    <w:rsid w:val="002C1DC2"/>
    <w:rsid w:val="002C2931"/>
    <w:rsid w:val="002D0EC6"/>
    <w:rsid w:val="002D478C"/>
    <w:rsid w:val="002E53A2"/>
    <w:rsid w:val="002E642D"/>
    <w:rsid w:val="002F06F9"/>
    <w:rsid w:val="002F3181"/>
    <w:rsid w:val="002F6904"/>
    <w:rsid w:val="002F6DB8"/>
    <w:rsid w:val="0030175E"/>
    <w:rsid w:val="003105DB"/>
    <w:rsid w:val="00311BBD"/>
    <w:rsid w:val="003166DE"/>
    <w:rsid w:val="003213FF"/>
    <w:rsid w:val="00325BBD"/>
    <w:rsid w:val="00334D82"/>
    <w:rsid w:val="003448E2"/>
    <w:rsid w:val="003528A8"/>
    <w:rsid w:val="00361825"/>
    <w:rsid w:val="00363746"/>
    <w:rsid w:val="0036733E"/>
    <w:rsid w:val="00373008"/>
    <w:rsid w:val="00373BBE"/>
    <w:rsid w:val="00382291"/>
    <w:rsid w:val="00391096"/>
    <w:rsid w:val="0039193B"/>
    <w:rsid w:val="003A7520"/>
    <w:rsid w:val="003B2CA2"/>
    <w:rsid w:val="003B7FA0"/>
    <w:rsid w:val="003C2DAC"/>
    <w:rsid w:val="003D77E2"/>
    <w:rsid w:val="003E05EA"/>
    <w:rsid w:val="003E4445"/>
    <w:rsid w:val="003E6F80"/>
    <w:rsid w:val="003F0ED6"/>
    <w:rsid w:val="003F78BF"/>
    <w:rsid w:val="0043072D"/>
    <w:rsid w:val="004449F6"/>
    <w:rsid w:val="004509DD"/>
    <w:rsid w:val="00451BF5"/>
    <w:rsid w:val="0047336A"/>
    <w:rsid w:val="00477793"/>
    <w:rsid w:val="00480295"/>
    <w:rsid w:val="004803EC"/>
    <w:rsid w:val="004839C8"/>
    <w:rsid w:val="00490436"/>
    <w:rsid w:val="00493E66"/>
    <w:rsid w:val="00494D23"/>
    <w:rsid w:val="004964B4"/>
    <w:rsid w:val="004A1173"/>
    <w:rsid w:val="004A1E07"/>
    <w:rsid w:val="004A42FE"/>
    <w:rsid w:val="004A4C97"/>
    <w:rsid w:val="004A71EA"/>
    <w:rsid w:val="004B0A07"/>
    <w:rsid w:val="004B23E9"/>
    <w:rsid w:val="004B37DB"/>
    <w:rsid w:val="004B679A"/>
    <w:rsid w:val="004C0544"/>
    <w:rsid w:val="004C582A"/>
    <w:rsid w:val="004D1467"/>
    <w:rsid w:val="004D3FAE"/>
    <w:rsid w:val="004D5697"/>
    <w:rsid w:val="004E4806"/>
    <w:rsid w:val="004E546B"/>
    <w:rsid w:val="004E5608"/>
    <w:rsid w:val="004F0A1E"/>
    <w:rsid w:val="004F7EDA"/>
    <w:rsid w:val="00501945"/>
    <w:rsid w:val="00515564"/>
    <w:rsid w:val="00517859"/>
    <w:rsid w:val="005275A2"/>
    <w:rsid w:val="00531131"/>
    <w:rsid w:val="00532B2F"/>
    <w:rsid w:val="00540E1F"/>
    <w:rsid w:val="0054294D"/>
    <w:rsid w:val="00545718"/>
    <w:rsid w:val="00547053"/>
    <w:rsid w:val="0055413F"/>
    <w:rsid w:val="00566EF8"/>
    <w:rsid w:val="00567A05"/>
    <w:rsid w:val="00572460"/>
    <w:rsid w:val="005728F8"/>
    <w:rsid w:val="00572D05"/>
    <w:rsid w:val="00593E1B"/>
    <w:rsid w:val="00595C64"/>
    <w:rsid w:val="005A18FE"/>
    <w:rsid w:val="005A1AFA"/>
    <w:rsid w:val="005A4E7E"/>
    <w:rsid w:val="005B2A59"/>
    <w:rsid w:val="005B370B"/>
    <w:rsid w:val="005C6B84"/>
    <w:rsid w:val="005D2F42"/>
    <w:rsid w:val="005D5EFB"/>
    <w:rsid w:val="005D78DD"/>
    <w:rsid w:val="005E0190"/>
    <w:rsid w:val="005E3467"/>
    <w:rsid w:val="005F55D7"/>
    <w:rsid w:val="0060133A"/>
    <w:rsid w:val="00602A89"/>
    <w:rsid w:val="006030B0"/>
    <w:rsid w:val="006072DE"/>
    <w:rsid w:val="0060766A"/>
    <w:rsid w:val="006104BD"/>
    <w:rsid w:val="0061468A"/>
    <w:rsid w:val="00622EB8"/>
    <w:rsid w:val="00623D62"/>
    <w:rsid w:val="006300D6"/>
    <w:rsid w:val="00632CF4"/>
    <w:rsid w:val="0064559B"/>
    <w:rsid w:val="00673DB2"/>
    <w:rsid w:val="00683C66"/>
    <w:rsid w:val="00686A3A"/>
    <w:rsid w:val="006A1708"/>
    <w:rsid w:val="006B3D61"/>
    <w:rsid w:val="006B6BAE"/>
    <w:rsid w:val="006C0484"/>
    <w:rsid w:val="006C4CF1"/>
    <w:rsid w:val="006D39F2"/>
    <w:rsid w:val="006D737E"/>
    <w:rsid w:val="006D7FBB"/>
    <w:rsid w:val="006E0324"/>
    <w:rsid w:val="006E315B"/>
    <w:rsid w:val="006E3339"/>
    <w:rsid w:val="006E432A"/>
    <w:rsid w:val="006F52B4"/>
    <w:rsid w:val="00701E9D"/>
    <w:rsid w:val="00702503"/>
    <w:rsid w:val="00704A66"/>
    <w:rsid w:val="00704F4E"/>
    <w:rsid w:val="00706837"/>
    <w:rsid w:val="007126BB"/>
    <w:rsid w:val="0071374E"/>
    <w:rsid w:val="00722F66"/>
    <w:rsid w:val="00726089"/>
    <w:rsid w:val="00726D1B"/>
    <w:rsid w:val="00732B5F"/>
    <w:rsid w:val="00732ECD"/>
    <w:rsid w:val="00734014"/>
    <w:rsid w:val="00736978"/>
    <w:rsid w:val="007369BD"/>
    <w:rsid w:val="007376E1"/>
    <w:rsid w:val="0074261D"/>
    <w:rsid w:val="007448CD"/>
    <w:rsid w:val="00750774"/>
    <w:rsid w:val="007525AA"/>
    <w:rsid w:val="0075331C"/>
    <w:rsid w:val="0076127C"/>
    <w:rsid w:val="00761F94"/>
    <w:rsid w:val="00767D49"/>
    <w:rsid w:val="00770BBA"/>
    <w:rsid w:val="00771590"/>
    <w:rsid w:val="00772A1C"/>
    <w:rsid w:val="00774E09"/>
    <w:rsid w:val="00777292"/>
    <w:rsid w:val="007849DA"/>
    <w:rsid w:val="007870BA"/>
    <w:rsid w:val="00791D03"/>
    <w:rsid w:val="00792D59"/>
    <w:rsid w:val="007939AF"/>
    <w:rsid w:val="007961F6"/>
    <w:rsid w:val="007C210C"/>
    <w:rsid w:val="007C5B02"/>
    <w:rsid w:val="007C5B2A"/>
    <w:rsid w:val="007C5CBB"/>
    <w:rsid w:val="007C77B1"/>
    <w:rsid w:val="007D0EBF"/>
    <w:rsid w:val="007E30C3"/>
    <w:rsid w:val="00801508"/>
    <w:rsid w:val="00801822"/>
    <w:rsid w:val="00801B6B"/>
    <w:rsid w:val="00806925"/>
    <w:rsid w:val="00806FA3"/>
    <w:rsid w:val="008131B9"/>
    <w:rsid w:val="00822D6E"/>
    <w:rsid w:val="00836297"/>
    <w:rsid w:val="00836A74"/>
    <w:rsid w:val="0084112C"/>
    <w:rsid w:val="00850EA5"/>
    <w:rsid w:val="008510A7"/>
    <w:rsid w:val="00853BD3"/>
    <w:rsid w:val="0086274C"/>
    <w:rsid w:val="00862976"/>
    <w:rsid w:val="0086548E"/>
    <w:rsid w:val="0087084B"/>
    <w:rsid w:val="008800B0"/>
    <w:rsid w:val="00881E6F"/>
    <w:rsid w:val="00884EE9"/>
    <w:rsid w:val="008877D3"/>
    <w:rsid w:val="00892CA6"/>
    <w:rsid w:val="0089356F"/>
    <w:rsid w:val="00893908"/>
    <w:rsid w:val="00894C3B"/>
    <w:rsid w:val="008976B1"/>
    <w:rsid w:val="00897DBB"/>
    <w:rsid w:val="008A0336"/>
    <w:rsid w:val="008B12AC"/>
    <w:rsid w:val="008B7CB3"/>
    <w:rsid w:val="008D0510"/>
    <w:rsid w:val="008D1C01"/>
    <w:rsid w:val="008D42A4"/>
    <w:rsid w:val="008D5D9A"/>
    <w:rsid w:val="008E5AE2"/>
    <w:rsid w:val="008F01B0"/>
    <w:rsid w:val="008F5FBE"/>
    <w:rsid w:val="0090261B"/>
    <w:rsid w:val="00904E3E"/>
    <w:rsid w:val="0090575A"/>
    <w:rsid w:val="00905B18"/>
    <w:rsid w:val="009069B7"/>
    <w:rsid w:val="009111D2"/>
    <w:rsid w:val="0094034A"/>
    <w:rsid w:val="00942048"/>
    <w:rsid w:val="00942E25"/>
    <w:rsid w:val="00943D58"/>
    <w:rsid w:val="00963760"/>
    <w:rsid w:val="00970302"/>
    <w:rsid w:val="0097291D"/>
    <w:rsid w:val="00973B5E"/>
    <w:rsid w:val="0098290F"/>
    <w:rsid w:val="009840BA"/>
    <w:rsid w:val="009924C1"/>
    <w:rsid w:val="0099407E"/>
    <w:rsid w:val="0099461E"/>
    <w:rsid w:val="009A11BB"/>
    <w:rsid w:val="009A149C"/>
    <w:rsid w:val="009B29E1"/>
    <w:rsid w:val="009B6AD1"/>
    <w:rsid w:val="009C0147"/>
    <w:rsid w:val="009C5CCD"/>
    <w:rsid w:val="009C65F9"/>
    <w:rsid w:val="009D0156"/>
    <w:rsid w:val="009D1675"/>
    <w:rsid w:val="009D4B6A"/>
    <w:rsid w:val="009D546E"/>
    <w:rsid w:val="009D7AC3"/>
    <w:rsid w:val="009F2409"/>
    <w:rsid w:val="009F301F"/>
    <w:rsid w:val="009F4E17"/>
    <w:rsid w:val="009F5BAA"/>
    <w:rsid w:val="00A00E2F"/>
    <w:rsid w:val="00A01E6B"/>
    <w:rsid w:val="00A07D83"/>
    <w:rsid w:val="00A10061"/>
    <w:rsid w:val="00A148F4"/>
    <w:rsid w:val="00A207BF"/>
    <w:rsid w:val="00A233FD"/>
    <w:rsid w:val="00A30DD4"/>
    <w:rsid w:val="00A314FD"/>
    <w:rsid w:val="00A32893"/>
    <w:rsid w:val="00A37A39"/>
    <w:rsid w:val="00A409F3"/>
    <w:rsid w:val="00A41230"/>
    <w:rsid w:val="00A41DBA"/>
    <w:rsid w:val="00A52C5C"/>
    <w:rsid w:val="00A55201"/>
    <w:rsid w:val="00A57751"/>
    <w:rsid w:val="00A6577B"/>
    <w:rsid w:val="00A70C8A"/>
    <w:rsid w:val="00A7127C"/>
    <w:rsid w:val="00A73C63"/>
    <w:rsid w:val="00A752AA"/>
    <w:rsid w:val="00A85F93"/>
    <w:rsid w:val="00A90066"/>
    <w:rsid w:val="00A93B05"/>
    <w:rsid w:val="00A940C1"/>
    <w:rsid w:val="00A964F4"/>
    <w:rsid w:val="00A973F3"/>
    <w:rsid w:val="00A973FE"/>
    <w:rsid w:val="00AA2DC5"/>
    <w:rsid w:val="00AA2FD9"/>
    <w:rsid w:val="00AA7935"/>
    <w:rsid w:val="00AB1A20"/>
    <w:rsid w:val="00AB4999"/>
    <w:rsid w:val="00AB5A12"/>
    <w:rsid w:val="00AB6B1F"/>
    <w:rsid w:val="00AC1E20"/>
    <w:rsid w:val="00AC2D33"/>
    <w:rsid w:val="00AC3937"/>
    <w:rsid w:val="00AC5638"/>
    <w:rsid w:val="00AC6463"/>
    <w:rsid w:val="00AD32AE"/>
    <w:rsid w:val="00AD3BFB"/>
    <w:rsid w:val="00AE6F5D"/>
    <w:rsid w:val="00AF418C"/>
    <w:rsid w:val="00AF4837"/>
    <w:rsid w:val="00B1384F"/>
    <w:rsid w:val="00B17524"/>
    <w:rsid w:val="00B20F6E"/>
    <w:rsid w:val="00B21AFF"/>
    <w:rsid w:val="00B21EDF"/>
    <w:rsid w:val="00B22185"/>
    <w:rsid w:val="00B23C83"/>
    <w:rsid w:val="00B30D43"/>
    <w:rsid w:val="00B327AB"/>
    <w:rsid w:val="00B32F42"/>
    <w:rsid w:val="00B366D8"/>
    <w:rsid w:val="00B41460"/>
    <w:rsid w:val="00B425AD"/>
    <w:rsid w:val="00B47C94"/>
    <w:rsid w:val="00B633B3"/>
    <w:rsid w:val="00B653A6"/>
    <w:rsid w:val="00B67E0C"/>
    <w:rsid w:val="00B7061D"/>
    <w:rsid w:val="00B81D4F"/>
    <w:rsid w:val="00B956FD"/>
    <w:rsid w:val="00BA1F8C"/>
    <w:rsid w:val="00BA2BB7"/>
    <w:rsid w:val="00BA4EA9"/>
    <w:rsid w:val="00BB0E14"/>
    <w:rsid w:val="00BB234D"/>
    <w:rsid w:val="00BB2949"/>
    <w:rsid w:val="00BB5B26"/>
    <w:rsid w:val="00BB7F58"/>
    <w:rsid w:val="00BC24C0"/>
    <w:rsid w:val="00BC3B72"/>
    <w:rsid w:val="00BF2DB5"/>
    <w:rsid w:val="00BF4799"/>
    <w:rsid w:val="00BF6F3B"/>
    <w:rsid w:val="00C006B5"/>
    <w:rsid w:val="00C02956"/>
    <w:rsid w:val="00C029F5"/>
    <w:rsid w:val="00C05EF9"/>
    <w:rsid w:val="00C065B6"/>
    <w:rsid w:val="00C11805"/>
    <w:rsid w:val="00C151A9"/>
    <w:rsid w:val="00C23C7C"/>
    <w:rsid w:val="00C23DBA"/>
    <w:rsid w:val="00C248F1"/>
    <w:rsid w:val="00C265B8"/>
    <w:rsid w:val="00C3270C"/>
    <w:rsid w:val="00C35968"/>
    <w:rsid w:val="00C35EB4"/>
    <w:rsid w:val="00C446C2"/>
    <w:rsid w:val="00C53969"/>
    <w:rsid w:val="00C57D5C"/>
    <w:rsid w:val="00C628A3"/>
    <w:rsid w:val="00C66B7E"/>
    <w:rsid w:val="00C70B72"/>
    <w:rsid w:val="00C73C53"/>
    <w:rsid w:val="00C74119"/>
    <w:rsid w:val="00C750C0"/>
    <w:rsid w:val="00C82D7C"/>
    <w:rsid w:val="00C907D5"/>
    <w:rsid w:val="00C91A4B"/>
    <w:rsid w:val="00C94C38"/>
    <w:rsid w:val="00C96E3C"/>
    <w:rsid w:val="00CA0874"/>
    <w:rsid w:val="00CA1B75"/>
    <w:rsid w:val="00CA5C9A"/>
    <w:rsid w:val="00CB22DC"/>
    <w:rsid w:val="00CB361E"/>
    <w:rsid w:val="00CB4196"/>
    <w:rsid w:val="00CB6B7A"/>
    <w:rsid w:val="00CC56DA"/>
    <w:rsid w:val="00CC70BF"/>
    <w:rsid w:val="00CD1491"/>
    <w:rsid w:val="00CD3748"/>
    <w:rsid w:val="00CF0C2B"/>
    <w:rsid w:val="00CF33BD"/>
    <w:rsid w:val="00CF3791"/>
    <w:rsid w:val="00CF56C0"/>
    <w:rsid w:val="00D05802"/>
    <w:rsid w:val="00D06358"/>
    <w:rsid w:val="00D06CB3"/>
    <w:rsid w:val="00D21179"/>
    <w:rsid w:val="00D230E8"/>
    <w:rsid w:val="00D360F4"/>
    <w:rsid w:val="00D43B88"/>
    <w:rsid w:val="00D51707"/>
    <w:rsid w:val="00D51E58"/>
    <w:rsid w:val="00D554A0"/>
    <w:rsid w:val="00D55744"/>
    <w:rsid w:val="00D56CF8"/>
    <w:rsid w:val="00D7286F"/>
    <w:rsid w:val="00D86C81"/>
    <w:rsid w:val="00D87BEC"/>
    <w:rsid w:val="00D94C45"/>
    <w:rsid w:val="00DA1F93"/>
    <w:rsid w:val="00DA20FC"/>
    <w:rsid w:val="00DA4E42"/>
    <w:rsid w:val="00DA75ED"/>
    <w:rsid w:val="00DB14ED"/>
    <w:rsid w:val="00DB20B5"/>
    <w:rsid w:val="00DB2DCF"/>
    <w:rsid w:val="00DB5C27"/>
    <w:rsid w:val="00DB6925"/>
    <w:rsid w:val="00DC2E82"/>
    <w:rsid w:val="00DC5BDE"/>
    <w:rsid w:val="00DC6FFC"/>
    <w:rsid w:val="00DD2CC7"/>
    <w:rsid w:val="00DD4077"/>
    <w:rsid w:val="00DE0CAB"/>
    <w:rsid w:val="00DE343D"/>
    <w:rsid w:val="00DF0037"/>
    <w:rsid w:val="00DF2428"/>
    <w:rsid w:val="00DF2BAA"/>
    <w:rsid w:val="00DF35AB"/>
    <w:rsid w:val="00DF3AB0"/>
    <w:rsid w:val="00E00D92"/>
    <w:rsid w:val="00E0213B"/>
    <w:rsid w:val="00E06430"/>
    <w:rsid w:val="00E064D6"/>
    <w:rsid w:val="00E077E0"/>
    <w:rsid w:val="00E15D5C"/>
    <w:rsid w:val="00E213B0"/>
    <w:rsid w:val="00E21605"/>
    <w:rsid w:val="00E30A2F"/>
    <w:rsid w:val="00E31F1B"/>
    <w:rsid w:val="00E44F6D"/>
    <w:rsid w:val="00E50C5B"/>
    <w:rsid w:val="00E52AAD"/>
    <w:rsid w:val="00E55BA8"/>
    <w:rsid w:val="00E607B6"/>
    <w:rsid w:val="00E61A2D"/>
    <w:rsid w:val="00E63326"/>
    <w:rsid w:val="00E67635"/>
    <w:rsid w:val="00E7088D"/>
    <w:rsid w:val="00E93D29"/>
    <w:rsid w:val="00E95E66"/>
    <w:rsid w:val="00EB5B6F"/>
    <w:rsid w:val="00EC0310"/>
    <w:rsid w:val="00ED11A1"/>
    <w:rsid w:val="00ED2726"/>
    <w:rsid w:val="00ED7AB9"/>
    <w:rsid w:val="00EE0419"/>
    <w:rsid w:val="00EF2755"/>
    <w:rsid w:val="00EF2B19"/>
    <w:rsid w:val="00EF3DCF"/>
    <w:rsid w:val="00EF4667"/>
    <w:rsid w:val="00EF614C"/>
    <w:rsid w:val="00F0063F"/>
    <w:rsid w:val="00F01EFA"/>
    <w:rsid w:val="00F155B0"/>
    <w:rsid w:val="00F16609"/>
    <w:rsid w:val="00F21C08"/>
    <w:rsid w:val="00F21ECC"/>
    <w:rsid w:val="00F22D56"/>
    <w:rsid w:val="00F23089"/>
    <w:rsid w:val="00F23D22"/>
    <w:rsid w:val="00F250D3"/>
    <w:rsid w:val="00F252E8"/>
    <w:rsid w:val="00F25404"/>
    <w:rsid w:val="00F32C33"/>
    <w:rsid w:val="00F3674C"/>
    <w:rsid w:val="00F411C0"/>
    <w:rsid w:val="00F44416"/>
    <w:rsid w:val="00F45040"/>
    <w:rsid w:val="00F46145"/>
    <w:rsid w:val="00F61823"/>
    <w:rsid w:val="00F67FE6"/>
    <w:rsid w:val="00F73B06"/>
    <w:rsid w:val="00F837E4"/>
    <w:rsid w:val="00F91C98"/>
    <w:rsid w:val="00F93569"/>
    <w:rsid w:val="00F97FD1"/>
    <w:rsid w:val="00FA5D61"/>
    <w:rsid w:val="00FC136A"/>
    <w:rsid w:val="00FC6DAE"/>
    <w:rsid w:val="00FD1F89"/>
    <w:rsid w:val="00FD383F"/>
    <w:rsid w:val="00FF0FDD"/>
    <w:rsid w:val="00FF293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B076137"/>
  <w15:docId w15:val="{7DBF888D-CDA7-4F02-B56B-FFFF5F5EA2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3B05"/>
    <w:rPr>
      <w:sz w:val="20"/>
      <w:szCs w:val="20"/>
    </w:rPr>
  </w:style>
  <w:style w:type="paragraph" w:styleId="Heading1">
    <w:name w:val="heading 1"/>
    <w:basedOn w:val="Normal"/>
    <w:next w:val="Normal"/>
    <w:link w:val="Heading1Char"/>
    <w:uiPriority w:val="9"/>
    <w:qFormat/>
    <w:rsid w:val="00A93B05"/>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A93B05"/>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A93B05"/>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semiHidden/>
    <w:unhideWhenUsed/>
    <w:qFormat/>
    <w:rsid w:val="00A93B05"/>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A93B05"/>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A93B05"/>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A93B05"/>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A93B05"/>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93B05"/>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93B05"/>
    <w:pPr>
      <w:ind w:left="720"/>
      <w:contextualSpacing/>
    </w:pPr>
  </w:style>
  <w:style w:type="paragraph" w:styleId="NoSpacing">
    <w:name w:val="No Spacing"/>
    <w:basedOn w:val="Normal"/>
    <w:link w:val="NoSpacingChar"/>
    <w:uiPriority w:val="1"/>
    <w:qFormat/>
    <w:rsid w:val="00A93B05"/>
    <w:pPr>
      <w:spacing w:before="0" w:after="0" w:line="240" w:lineRule="auto"/>
    </w:pPr>
  </w:style>
  <w:style w:type="character" w:customStyle="1" w:styleId="Heading1Char">
    <w:name w:val="Heading 1 Char"/>
    <w:basedOn w:val="DefaultParagraphFont"/>
    <w:link w:val="Heading1"/>
    <w:uiPriority w:val="9"/>
    <w:rsid w:val="00A93B05"/>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A93B05"/>
    <w:rPr>
      <w:caps/>
      <w:spacing w:val="15"/>
      <w:shd w:val="clear" w:color="auto" w:fill="DBE5F1" w:themeFill="accent1" w:themeFillTint="33"/>
    </w:rPr>
  </w:style>
  <w:style w:type="character" w:customStyle="1" w:styleId="Heading3Char">
    <w:name w:val="Heading 3 Char"/>
    <w:basedOn w:val="DefaultParagraphFont"/>
    <w:link w:val="Heading3"/>
    <w:uiPriority w:val="9"/>
    <w:rsid w:val="00A93B05"/>
    <w:rPr>
      <w:caps/>
      <w:color w:val="243F60" w:themeColor="accent1" w:themeShade="7F"/>
      <w:spacing w:val="15"/>
    </w:rPr>
  </w:style>
  <w:style w:type="paragraph" w:styleId="Header">
    <w:name w:val="header"/>
    <w:basedOn w:val="Normal"/>
    <w:link w:val="HeaderChar"/>
    <w:uiPriority w:val="99"/>
    <w:unhideWhenUsed/>
    <w:rsid w:val="008708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084B"/>
  </w:style>
  <w:style w:type="paragraph" w:styleId="Footer">
    <w:name w:val="footer"/>
    <w:basedOn w:val="Normal"/>
    <w:link w:val="FooterChar"/>
    <w:uiPriority w:val="99"/>
    <w:unhideWhenUsed/>
    <w:rsid w:val="008708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084B"/>
  </w:style>
  <w:style w:type="character" w:customStyle="1" w:styleId="Heading4Char">
    <w:name w:val="Heading 4 Char"/>
    <w:basedOn w:val="DefaultParagraphFont"/>
    <w:link w:val="Heading4"/>
    <w:uiPriority w:val="9"/>
    <w:semiHidden/>
    <w:rsid w:val="00A93B05"/>
    <w:rPr>
      <w:caps/>
      <w:color w:val="365F91" w:themeColor="accent1" w:themeShade="BF"/>
      <w:spacing w:val="10"/>
    </w:rPr>
  </w:style>
  <w:style w:type="character" w:customStyle="1" w:styleId="Heading5Char">
    <w:name w:val="Heading 5 Char"/>
    <w:basedOn w:val="DefaultParagraphFont"/>
    <w:link w:val="Heading5"/>
    <w:uiPriority w:val="9"/>
    <w:semiHidden/>
    <w:rsid w:val="00A93B05"/>
    <w:rPr>
      <w:caps/>
      <w:color w:val="365F91" w:themeColor="accent1" w:themeShade="BF"/>
      <w:spacing w:val="10"/>
    </w:rPr>
  </w:style>
  <w:style w:type="character" w:customStyle="1" w:styleId="Heading6Char">
    <w:name w:val="Heading 6 Char"/>
    <w:basedOn w:val="DefaultParagraphFont"/>
    <w:link w:val="Heading6"/>
    <w:uiPriority w:val="9"/>
    <w:semiHidden/>
    <w:rsid w:val="00A93B05"/>
    <w:rPr>
      <w:caps/>
      <w:color w:val="365F91" w:themeColor="accent1" w:themeShade="BF"/>
      <w:spacing w:val="10"/>
    </w:rPr>
  </w:style>
  <w:style w:type="character" w:customStyle="1" w:styleId="Heading7Char">
    <w:name w:val="Heading 7 Char"/>
    <w:basedOn w:val="DefaultParagraphFont"/>
    <w:link w:val="Heading7"/>
    <w:uiPriority w:val="9"/>
    <w:semiHidden/>
    <w:rsid w:val="00A93B05"/>
    <w:rPr>
      <w:caps/>
      <w:color w:val="365F91" w:themeColor="accent1" w:themeShade="BF"/>
      <w:spacing w:val="10"/>
    </w:rPr>
  </w:style>
  <w:style w:type="character" w:customStyle="1" w:styleId="Heading8Char">
    <w:name w:val="Heading 8 Char"/>
    <w:basedOn w:val="DefaultParagraphFont"/>
    <w:link w:val="Heading8"/>
    <w:uiPriority w:val="9"/>
    <w:semiHidden/>
    <w:rsid w:val="00A93B05"/>
    <w:rPr>
      <w:caps/>
      <w:spacing w:val="10"/>
      <w:sz w:val="18"/>
      <w:szCs w:val="18"/>
    </w:rPr>
  </w:style>
  <w:style w:type="character" w:customStyle="1" w:styleId="Heading9Char">
    <w:name w:val="Heading 9 Char"/>
    <w:basedOn w:val="DefaultParagraphFont"/>
    <w:link w:val="Heading9"/>
    <w:uiPriority w:val="9"/>
    <w:semiHidden/>
    <w:rsid w:val="00A93B05"/>
    <w:rPr>
      <w:i/>
      <w:caps/>
      <w:spacing w:val="10"/>
      <w:sz w:val="18"/>
      <w:szCs w:val="18"/>
    </w:rPr>
  </w:style>
  <w:style w:type="paragraph" w:styleId="Caption">
    <w:name w:val="caption"/>
    <w:basedOn w:val="Normal"/>
    <w:next w:val="Normal"/>
    <w:uiPriority w:val="35"/>
    <w:semiHidden/>
    <w:unhideWhenUsed/>
    <w:qFormat/>
    <w:rsid w:val="00A93B05"/>
    <w:rPr>
      <w:b/>
      <w:bCs/>
      <w:color w:val="365F91" w:themeColor="accent1" w:themeShade="BF"/>
      <w:sz w:val="16"/>
      <w:szCs w:val="16"/>
    </w:rPr>
  </w:style>
  <w:style w:type="paragraph" w:styleId="Title">
    <w:name w:val="Title"/>
    <w:basedOn w:val="Normal"/>
    <w:next w:val="Normal"/>
    <w:link w:val="TitleChar"/>
    <w:uiPriority w:val="10"/>
    <w:qFormat/>
    <w:rsid w:val="00A93B05"/>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A93B05"/>
    <w:rPr>
      <w:caps/>
      <w:color w:val="4F81BD" w:themeColor="accent1"/>
      <w:spacing w:val="10"/>
      <w:kern w:val="28"/>
      <w:sz w:val="52"/>
      <w:szCs w:val="52"/>
    </w:rPr>
  </w:style>
  <w:style w:type="paragraph" w:styleId="Subtitle">
    <w:name w:val="Subtitle"/>
    <w:basedOn w:val="Normal"/>
    <w:next w:val="Normal"/>
    <w:link w:val="SubtitleChar"/>
    <w:uiPriority w:val="11"/>
    <w:qFormat/>
    <w:rsid w:val="00A93B05"/>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A93B05"/>
    <w:rPr>
      <w:caps/>
      <w:color w:val="595959" w:themeColor="text1" w:themeTint="A6"/>
      <w:spacing w:val="10"/>
      <w:sz w:val="24"/>
      <w:szCs w:val="24"/>
    </w:rPr>
  </w:style>
  <w:style w:type="character" w:styleId="Strong">
    <w:name w:val="Strong"/>
    <w:uiPriority w:val="22"/>
    <w:qFormat/>
    <w:rsid w:val="00A93B05"/>
    <w:rPr>
      <w:b/>
      <w:bCs/>
    </w:rPr>
  </w:style>
  <w:style w:type="character" w:styleId="Emphasis">
    <w:name w:val="Emphasis"/>
    <w:uiPriority w:val="20"/>
    <w:qFormat/>
    <w:rsid w:val="00A93B05"/>
    <w:rPr>
      <w:caps/>
      <w:color w:val="243F60" w:themeColor="accent1" w:themeShade="7F"/>
      <w:spacing w:val="5"/>
    </w:rPr>
  </w:style>
  <w:style w:type="character" w:customStyle="1" w:styleId="NoSpacingChar">
    <w:name w:val="No Spacing Char"/>
    <w:basedOn w:val="DefaultParagraphFont"/>
    <w:link w:val="NoSpacing"/>
    <w:uiPriority w:val="1"/>
    <w:rsid w:val="00A93B05"/>
    <w:rPr>
      <w:sz w:val="20"/>
      <w:szCs w:val="20"/>
    </w:rPr>
  </w:style>
  <w:style w:type="paragraph" w:styleId="Quote">
    <w:name w:val="Quote"/>
    <w:basedOn w:val="Normal"/>
    <w:next w:val="Normal"/>
    <w:link w:val="QuoteChar"/>
    <w:uiPriority w:val="29"/>
    <w:qFormat/>
    <w:rsid w:val="00A93B05"/>
    <w:rPr>
      <w:i/>
      <w:iCs/>
    </w:rPr>
  </w:style>
  <w:style w:type="character" w:customStyle="1" w:styleId="QuoteChar">
    <w:name w:val="Quote Char"/>
    <w:basedOn w:val="DefaultParagraphFont"/>
    <w:link w:val="Quote"/>
    <w:uiPriority w:val="29"/>
    <w:rsid w:val="00A93B05"/>
    <w:rPr>
      <w:i/>
      <w:iCs/>
      <w:sz w:val="20"/>
      <w:szCs w:val="20"/>
    </w:rPr>
  </w:style>
  <w:style w:type="paragraph" w:styleId="IntenseQuote">
    <w:name w:val="Intense Quote"/>
    <w:basedOn w:val="Normal"/>
    <w:next w:val="Normal"/>
    <w:link w:val="IntenseQuoteChar"/>
    <w:uiPriority w:val="30"/>
    <w:qFormat/>
    <w:rsid w:val="00A93B05"/>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A93B05"/>
    <w:rPr>
      <w:i/>
      <w:iCs/>
      <w:color w:val="4F81BD" w:themeColor="accent1"/>
      <w:sz w:val="20"/>
      <w:szCs w:val="20"/>
    </w:rPr>
  </w:style>
  <w:style w:type="character" w:styleId="SubtleEmphasis">
    <w:name w:val="Subtle Emphasis"/>
    <w:uiPriority w:val="19"/>
    <w:qFormat/>
    <w:rsid w:val="00A93B05"/>
    <w:rPr>
      <w:i/>
      <w:iCs/>
      <w:color w:val="243F60" w:themeColor="accent1" w:themeShade="7F"/>
    </w:rPr>
  </w:style>
  <w:style w:type="character" w:styleId="IntenseEmphasis">
    <w:name w:val="Intense Emphasis"/>
    <w:uiPriority w:val="21"/>
    <w:qFormat/>
    <w:rsid w:val="00A93B05"/>
    <w:rPr>
      <w:b/>
      <w:bCs/>
      <w:caps/>
      <w:color w:val="243F60" w:themeColor="accent1" w:themeShade="7F"/>
      <w:spacing w:val="10"/>
    </w:rPr>
  </w:style>
  <w:style w:type="character" w:styleId="SubtleReference">
    <w:name w:val="Subtle Reference"/>
    <w:uiPriority w:val="31"/>
    <w:qFormat/>
    <w:rsid w:val="00A93B05"/>
    <w:rPr>
      <w:b/>
      <w:bCs/>
      <w:color w:val="4F81BD" w:themeColor="accent1"/>
    </w:rPr>
  </w:style>
  <w:style w:type="character" w:styleId="IntenseReference">
    <w:name w:val="Intense Reference"/>
    <w:uiPriority w:val="32"/>
    <w:qFormat/>
    <w:rsid w:val="00A93B05"/>
    <w:rPr>
      <w:b/>
      <w:bCs/>
      <w:i/>
      <w:iCs/>
      <w:caps/>
      <w:color w:val="4F81BD" w:themeColor="accent1"/>
    </w:rPr>
  </w:style>
  <w:style w:type="character" w:styleId="BookTitle">
    <w:name w:val="Book Title"/>
    <w:uiPriority w:val="33"/>
    <w:qFormat/>
    <w:rsid w:val="00A93B05"/>
    <w:rPr>
      <w:b/>
      <w:bCs/>
      <w:i/>
      <w:iCs/>
      <w:spacing w:val="9"/>
    </w:rPr>
  </w:style>
  <w:style w:type="paragraph" w:styleId="TOCHeading">
    <w:name w:val="TOC Heading"/>
    <w:basedOn w:val="Heading1"/>
    <w:next w:val="Normal"/>
    <w:uiPriority w:val="39"/>
    <w:semiHidden/>
    <w:unhideWhenUsed/>
    <w:qFormat/>
    <w:rsid w:val="00A93B05"/>
    <w:pPr>
      <w:outlineLvl w:val="9"/>
    </w:pPr>
  </w:style>
  <w:style w:type="paragraph" w:styleId="BalloonText">
    <w:name w:val="Balloon Text"/>
    <w:basedOn w:val="Normal"/>
    <w:link w:val="BalloonTextChar"/>
    <w:uiPriority w:val="99"/>
    <w:semiHidden/>
    <w:unhideWhenUsed/>
    <w:rsid w:val="003448E2"/>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48E2"/>
    <w:rPr>
      <w:rFonts w:ascii="Tahoma" w:hAnsi="Tahoma" w:cs="Tahoma"/>
      <w:sz w:val="16"/>
      <w:szCs w:val="16"/>
    </w:rPr>
  </w:style>
  <w:style w:type="character" w:styleId="CommentReference">
    <w:name w:val="annotation reference"/>
    <w:basedOn w:val="DefaultParagraphFont"/>
    <w:uiPriority w:val="99"/>
    <w:semiHidden/>
    <w:unhideWhenUsed/>
    <w:rsid w:val="00011C17"/>
    <w:rPr>
      <w:sz w:val="16"/>
      <w:szCs w:val="16"/>
    </w:rPr>
  </w:style>
  <w:style w:type="paragraph" w:styleId="CommentText">
    <w:name w:val="annotation text"/>
    <w:basedOn w:val="Normal"/>
    <w:link w:val="CommentTextChar"/>
    <w:uiPriority w:val="99"/>
    <w:semiHidden/>
    <w:unhideWhenUsed/>
    <w:rsid w:val="00011C17"/>
    <w:pPr>
      <w:spacing w:line="240" w:lineRule="auto"/>
    </w:pPr>
  </w:style>
  <w:style w:type="character" w:customStyle="1" w:styleId="CommentTextChar">
    <w:name w:val="Comment Text Char"/>
    <w:basedOn w:val="DefaultParagraphFont"/>
    <w:link w:val="CommentText"/>
    <w:uiPriority w:val="99"/>
    <w:semiHidden/>
    <w:rsid w:val="00011C17"/>
    <w:rPr>
      <w:sz w:val="20"/>
      <w:szCs w:val="20"/>
    </w:rPr>
  </w:style>
  <w:style w:type="paragraph" w:styleId="CommentSubject">
    <w:name w:val="annotation subject"/>
    <w:basedOn w:val="CommentText"/>
    <w:next w:val="CommentText"/>
    <w:link w:val="CommentSubjectChar"/>
    <w:uiPriority w:val="99"/>
    <w:semiHidden/>
    <w:unhideWhenUsed/>
    <w:rsid w:val="00011C17"/>
    <w:rPr>
      <w:b/>
      <w:bCs/>
    </w:rPr>
  </w:style>
  <w:style w:type="character" w:customStyle="1" w:styleId="CommentSubjectChar">
    <w:name w:val="Comment Subject Char"/>
    <w:basedOn w:val="CommentTextChar"/>
    <w:link w:val="CommentSubject"/>
    <w:uiPriority w:val="99"/>
    <w:semiHidden/>
    <w:rsid w:val="00011C17"/>
    <w:rPr>
      <w:b/>
      <w:bCs/>
      <w:sz w:val="20"/>
      <w:szCs w:val="20"/>
    </w:rPr>
  </w:style>
  <w:style w:type="table" w:styleId="TableGrid">
    <w:name w:val="Table Grid"/>
    <w:basedOn w:val="TableNormal"/>
    <w:uiPriority w:val="59"/>
    <w:rsid w:val="003105DB"/>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A1E07"/>
    <w:pPr>
      <w:spacing w:before="0" w:after="0" w:line="240" w:lineRule="auto"/>
    </w:pPr>
  </w:style>
  <w:style w:type="character" w:customStyle="1" w:styleId="FootnoteTextChar">
    <w:name w:val="Footnote Text Char"/>
    <w:basedOn w:val="DefaultParagraphFont"/>
    <w:link w:val="FootnoteText"/>
    <w:uiPriority w:val="99"/>
    <w:semiHidden/>
    <w:rsid w:val="004A1E07"/>
    <w:rPr>
      <w:sz w:val="20"/>
      <w:szCs w:val="20"/>
    </w:rPr>
  </w:style>
  <w:style w:type="character" w:styleId="FootnoteReference">
    <w:name w:val="footnote reference"/>
    <w:basedOn w:val="DefaultParagraphFont"/>
    <w:uiPriority w:val="99"/>
    <w:semiHidden/>
    <w:unhideWhenUsed/>
    <w:rsid w:val="004A1E07"/>
    <w:rPr>
      <w:vertAlign w:val="superscript"/>
    </w:rPr>
  </w:style>
  <w:style w:type="paragraph" w:customStyle="1" w:styleId="textbody">
    <w:name w:val="textbody"/>
    <w:basedOn w:val="Normal"/>
    <w:rsid w:val="00767D49"/>
    <w:pPr>
      <w:spacing w:before="0" w:after="180" w:line="240" w:lineRule="auto"/>
    </w:pPr>
    <w:rPr>
      <w:rFonts w:ascii="Times New Roman" w:eastAsia="MS Mincho" w:hAnsi="Times New Roman" w:cs="Times New Roman"/>
      <w:sz w:val="24"/>
      <w:szCs w:val="24"/>
      <w:lang w:eastAsia="ja-JP" w:bidi="ar-SA"/>
    </w:rPr>
  </w:style>
  <w:style w:type="paragraph" w:styleId="NormalWeb">
    <w:name w:val="Normal (Web)"/>
    <w:basedOn w:val="Normal"/>
    <w:uiPriority w:val="99"/>
    <w:semiHidden/>
    <w:unhideWhenUsed/>
    <w:rsid w:val="0064559B"/>
    <w:pPr>
      <w:spacing w:before="100" w:beforeAutospacing="1" w:after="100" w:afterAutospacing="1" w:line="240" w:lineRule="auto"/>
    </w:pPr>
    <w:rPr>
      <w:rFonts w:ascii="Times New Roman" w:eastAsia="Times New Roman" w:hAnsi="Times New Roman" w:cs="Times New Roman"/>
      <w:sz w:val="24"/>
      <w:szCs w:val="24"/>
      <w:lang w:bidi="ar-SA"/>
    </w:rPr>
  </w:style>
  <w:style w:type="paragraph" w:styleId="BodyText">
    <w:name w:val="Body Text"/>
    <w:basedOn w:val="Normal"/>
    <w:link w:val="BodyTextChar"/>
    <w:unhideWhenUsed/>
    <w:qFormat/>
    <w:rsid w:val="004B679A"/>
    <w:pPr>
      <w:tabs>
        <w:tab w:val="left" w:pos="360"/>
        <w:tab w:val="left" w:pos="720"/>
        <w:tab w:val="left" w:pos="1080"/>
      </w:tabs>
      <w:spacing w:before="240" w:after="0" w:line="264" w:lineRule="auto"/>
    </w:pPr>
    <w:rPr>
      <w:rFonts w:ascii="Times New Roman" w:eastAsia="Times New Roman" w:hAnsi="Times New Roman" w:cs="Times New Roman"/>
      <w:sz w:val="22"/>
      <w:lang w:val="x-none" w:eastAsia="x-none" w:bidi="ar-SA"/>
    </w:rPr>
  </w:style>
  <w:style w:type="character" w:customStyle="1" w:styleId="BodyTextChar">
    <w:name w:val="Body Text Char"/>
    <w:basedOn w:val="DefaultParagraphFont"/>
    <w:link w:val="BodyText"/>
    <w:rsid w:val="004B679A"/>
    <w:rPr>
      <w:rFonts w:ascii="Times New Roman" w:eastAsia="Times New Roman" w:hAnsi="Times New Roman" w:cs="Times New Roman"/>
      <w:szCs w:val="20"/>
      <w:lang w:val="x-none" w:eastAsia="x-non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1422719">
      <w:bodyDiv w:val="1"/>
      <w:marLeft w:val="0"/>
      <w:marRight w:val="0"/>
      <w:marTop w:val="0"/>
      <w:marBottom w:val="0"/>
      <w:divBdr>
        <w:top w:val="none" w:sz="0" w:space="0" w:color="auto"/>
        <w:left w:val="none" w:sz="0" w:space="0" w:color="auto"/>
        <w:bottom w:val="none" w:sz="0" w:space="0" w:color="auto"/>
        <w:right w:val="none" w:sz="0" w:space="0" w:color="auto"/>
      </w:divBdr>
    </w:div>
    <w:div w:id="504248460">
      <w:bodyDiv w:val="1"/>
      <w:marLeft w:val="0"/>
      <w:marRight w:val="0"/>
      <w:marTop w:val="0"/>
      <w:marBottom w:val="0"/>
      <w:divBdr>
        <w:top w:val="none" w:sz="0" w:space="0" w:color="auto"/>
        <w:left w:val="none" w:sz="0" w:space="0" w:color="auto"/>
        <w:bottom w:val="none" w:sz="0" w:space="0" w:color="auto"/>
        <w:right w:val="none" w:sz="0" w:space="0" w:color="auto"/>
      </w:divBdr>
    </w:div>
    <w:div w:id="581331222">
      <w:bodyDiv w:val="1"/>
      <w:marLeft w:val="0"/>
      <w:marRight w:val="0"/>
      <w:marTop w:val="0"/>
      <w:marBottom w:val="0"/>
      <w:divBdr>
        <w:top w:val="none" w:sz="0" w:space="0" w:color="auto"/>
        <w:left w:val="none" w:sz="0" w:space="0" w:color="auto"/>
        <w:bottom w:val="none" w:sz="0" w:space="0" w:color="auto"/>
        <w:right w:val="none" w:sz="0" w:space="0" w:color="auto"/>
      </w:divBdr>
    </w:div>
    <w:div w:id="1208951656">
      <w:bodyDiv w:val="1"/>
      <w:marLeft w:val="0"/>
      <w:marRight w:val="0"/>
      <w:marTop w:val="0"/>
      <w:marBottom w:val="0"/>
      <w:divBdr>
        <w:top w:val="none" w:sz="0" w:space="0" w:color="auto"/>
        <w:left w:val="none" w:sz="0" w:space="0" w:color="auto"/>
        <w:bottom w:val="none" w:sz="0" w:space="0" w:color="auto"/>
        <w:right w:val="none" w:sz="0" w:space="0" w:color="auto"/>
      </w:divBdr>
    </w:div>
    <w:div w:id="1239635258">
      <w:bodyDiv w:val="1"/>
      <w:marLeft w:val="0"/>
      <w:marRight w:val="0"/>
      <w:marTop w:val="0"/>
      <w:marBottom w:val="0"/>
      <w:divBdr>
        <w:top w:val="none" w:sz="0" w:space="0" w:color="auto"/>
        <w:left w:val="none" w:sz="0" w:space="0" w:color="auto"/>
        <w:bottom w:val="none" w:sz="0" w:space="0" w:color="auto"/>
        <w:right w:val="none" w:sz="0" w:space="0" w:color="auto"/>
      </w:divBdr>
    </w:div>
    <w:div w:id="1382821593">
      <w:bodyDiv w:val="1"/>
      <w:marLeft w:val="0"/>
      <w:marRight w:val="0"/>
      <w:marTop w:val="0"/>
      <w:marBottom w:val="0"/>
      <w:divBdr>
        <w:top w:val="none" w:sz="0" w:space="0" w:color="auto"/>
        <w:left w:val="none" w:sz="0" w:space="0" w:color="auto"/>
        <w:bottom w:val="none" w:sz="0" w:space="0" w:color="auto"/>
        <w:right w:val="none" w:sz="0" w:space="0" w:color="auto"/>
      </w:divBdr>
    </w:div>
    <w:div w:id="1401365402">
      <w:bodyDiv w:val="1"/>
      <w:marLeft w:val="0"/>
      <w:marRight w:val="0"/>
      <w:marTop w:val="0"/>
      <w:marBottom w:val="0"/>
      <w:divBdr>
        <w:top w:val="none" w:sz="0" w:space="0" w:color="auto"/>
        <w:left w:val="none" w:sz="0" w:space="0" w:color="auto"/>
        <w:bottom w:val="none" w:sz="0" w:space="0" w:color="auto"/>
        <w:right w:val="none" w:sz="0" w:space="0" w:color="auto"/>
      </w:divBdr>
    </w:div>
    <w:div w:id="1511795144">
      <w:bodyDiv w:val="1"/>
      <w:marLeft w:val="0"/>
      <w:marRight w:val="0"/>
      <w:marTop w:val="0"/>
      <w:marBottom w:val="0"/>
      <w:divBdr>
        <w:top w:val="none" w:sz="0" w:space="0" w:color="auto"/>
        <w:left w:val="none" w:sz="0" w:space="0" w:color="auto"/>
        <w:bottom w:val="none" w:sz="0" w:space="0" w:color="auto"/>
        <w:right w:val="none" w:sz="0" w:space="0" w:color="auto"/>
      </w:divBdr>
    </w:div>
    <w:div w:id="1544634865">
      <w:bodyDiv w:val="1"/>
      <w:marLeft w:val="0"/>
      <w:marRight w:val="0"/>
      <w:marTop w:val="0"/>
      <w:marBottom w:val="0"/>
      <w:divBdr>
        <w:top w:val="none" w:sz="0" w:space="0" w:color="auto"/>
        <w:left w:val="none" w:sz="0" w:space="0" w:color="auto"/>
        <w:bottom w:val="none" w:sz="0" w:space="0" w:color="auto"/>
        <w:right w:val="none" w:sz="0" w:space="0" w:color="auto"/>
      </w:divBdr>
    </w:div>
    <w:div w:id="1862821832">
      <w:bodyDiv w:val="1"/>
      <w:marLeft w:val="0"/>
      <w:marRight w:val="0"/>
      <w:marTop w:val="0"/>
      <w:marBottom w:val="0"/>
      <w:divBdr>
        <w:top w:val="none" w:sz="0" w:space="0" w:color="auto"/>
        <w:left w:val="none" w:sz="0" w:space="0" w:color="auto"/>
        <w:bottom w:val="none" w:sz="0" w:space="0" w:color="auto"/>
        <w:right w:val="none" w:sz="0" w:space="0" w:color="auto"/>
      </w:divBdr>
    </w:div>
    <w:div w:id="1917351282">
      <w:bodyDiv w:val="1"/>
      <w:marLeft w:val="0"/>
      <w:marRight w:val="0"/>
      <w:marTop w:val="0"/>
      <w:marBottom w:val="0"/>
      <w:divBdr>
        <w:top w:val="none" w:sz="0" w:space="0" w:color="auto"/>
        <w:left w:val="none" w:sz="0" w:space="0" w:color="auto"/>
        <w:bottom w:val="none" w:sz="0" w:space="0" w:color="auto"/>
        <w:right w:val="none" w:sz="0" w:space="0" w:color="auto"/>
      </w:divBdr>
      <w:divsChild>
        <w:div w:id="2141987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hyperlink" Target="http://www.google.com/url?sa=i&amp;rct=j&amp;q=&amp;esrc=s&amp;source=images&amp;cd=&amp;cad=rja&amp;uact=8&amp;ved=0CAcQjRxqFQoTCIDvurrE3cYCFQmXiAod5sYIpQ&amp;url=http://graphicdesign.stackexchange.com/questions/25165/how-can-i-convert-a-jpg-signature-into-strokes&amp;ei=YoemVYC2HomuogTmjaOoCg&amp;bvm=bv.97949915,d.cGU&amp;psig=AFQjCNHwuL3EbHyqjKvrvDTsNsOItnRwSg&amp;ust=1437062776350194" TargetMode="External"/><Relationship Id="rId17" Type="http://schemas.openxmlformats.org/officeDocument/2006/relationships/image" Target="media/image5.jpeg"/><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10" Type="http://schemas.openxmlformats.org/officeDocument/2006/relationships/endnotes" Target="endnotes.xml"/><Relationship Id="rId19" Type="http://schemas.openxmlformats.org/officeDocument/2006/relationships/image" Target="media/image7.jp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716CB0B13F5104CB8F1F9B3E50BB6EA" ma:contentTypeVersion="0" ma:contentTypeDescription="Create a new document." ma:contentTypeScope="" ma:versionID="418a67eb640718f6d3554be44e61e4fa">
  <xsd:schema xmlns:xsd="http://www.w3.org/2001/XMLSchema" xmlns:p="http://schemas.microsoft.com/office/2006/metadata/properties" targetNamespace="http://schemas.microsoft.com/office/2006/metadata/properties" ma:root="true" ma:fieldsID="06f85212665b5df8fd7aa90b7999a82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319452-811F-4143-B175-893591831EC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51A00E0-F1FC-40CF-AA17-12DAD895DC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227C0B10-63CE-4681-864C-00D8B9F23573}">
  <ds:schemaRefs>
    <ds:schemaRef ds:uri="http://schemas.microsoft.com/sharepoint/v3/contenttype/forms"/>
  </ds:schemaRefs>
</ds:datastoreItem>
</file>

<file path=customXml/itemProps4.xml><?xml version="1.0" encoding="utf-8"?>
<ds:datastoreItem xmlns:ds="http://schemas.openxmlformats.org/officeDocument/2006/customXml" ds:itemID="{0471BCE4-962E-5944-A12F-DA77455958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Pages>
  <Words>1041</Words>
  <Characters>5937</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Hypo Facility</dc:title>
  <dc:creator>User</dc:creator>
  <cp:lastModifiedBy>Lopez, Charlie</cp:lastModifiedBy>
  <cp:revision>2</cp:revision>
  <cp:lastPrinted>2015-09-10T16:45:00Z</cp:lastPrinted>
  <dcterms:created xsi:type="dcterms:W3CDTF">2020-09-14T18:59:00Z</dcterms:created>
  <dcterms:modified xsi:type="dcterms:W3CDTF">2020-09-14T18:59:00Z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0x010100D716CB0B13F5104CB8F1F9B3E50BB6EA</vt:lpwstr>
  </property>
</Properties>
</file>